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0A2DF0" w:rsidRPr="000A2DF0" w:rsidRDefault="000A2DF0" w:rsidP="0012594B">
      <w:pPr>
        <w:keepNext/>
        <w:widowControl w:val="0"/>
        <w:spacing w:after="0" w:line="240" w:lineRule="auto"/>
        <w:ind w:firstLine="284"/>
        <w:jc w:val="center"/>
        <w:outlineLvl w:val="7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Общественное объединение «Белорусская федерация картинга»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887D1E" w:rsidRPr="000A2DF0" w:rsidRDefault="00887D1E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887D1E" w:rsidRDefault="00887D1E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887D1E" w:rsidRPr="000A2DF0" w:rsidRDefault="00887D1E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52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52"/>
          <w:szCs w:val="20"/>
          <w:lang w:eastAsia="ru-RU"/>
        </w:rPr>
        <w:t>КЛАССИФИКАЦИЯ И ТЕХНИЧЕСКИЕ ТРЕБОВАНИЯ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10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52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52"/>
          <w:szCs w:val="20"/>
          <w:lang w:eastAsia="ru-RU"/>
        </w:rPr>
        <w:t>К ГОНОЧНЫМ АВТОМОБИЛЯМ «КАРТ»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</w:p>
    <w:p w:rsid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6100B" w:rsidRDefault="0006100B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6100B" w:rsidRDefault="0006100B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6100B" w:rsidRDefault="0006100B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6100B" w:rsidRPr="000A2DF0" w:rsidRDefault="0006100B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32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32"/>
          <w:szCs w:val="20"/>
          <w:lang w:eastAsia="ru-RU"/>
        </w:rPr>
        <w:t xml:space="preserve">Введены в действие </w:t>
      </w:r>
      <w:r w:rsidRPr="0012594B">
        <w:rPr>
          <w:rFonts w:ascii="Times New Roman" w:hAnsi="Times New Roman"/>
          <w:snapToGrid w:val="0"/>
          <w:color w:val="FF0000"/>
          <w:sz w:val="32"/>
          <w:szCs w:val="20"/>
          <w:lang w:eastAsia="ru-RU"/>
        </w:rPr>
        <w:t>1 марта 201</w:t>
      </w:r>
      <w:r w:rsidR="00A415D5" w:rsidRPr="0012594B">
        <w:rPr>
          <w:rFonts w:ascii="Times New Roman" w:hAnsi="Times New Roman"/>
          <w:snapToGrid w:val="0"/>
          <w:color w:val="FF0000"/>
          <w:sz w:val="32"/>
          <w:szCs w:val="20"/>
          <w:lang w:eastAsia="ru-RU"/>
        </w:rPr>
        <w:t>3</w:t>
      </w:r>
      <w:r w:rsidRPr="0012594B">
        <w:rPr>
          <w:rFonts w:ascii="Times New Roman" w:hAnsi="Times New Roman"/>
          <w:snapToGrid w:val="0"/>
          <w:color w:val="FF0000"/>
          <w:sz w:val="32"/>
          <w:szCs w:val="20"/>
          <w:lang w:eastAsia="ru-RU"/>
        </w:rPr>
        <w:t xml:space="preserve"> года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32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32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32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32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32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32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32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32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360" w:lineRule="auto"/>
        <w:ind w:firstLine="284"/>
        <w:jc w:val="right"/>
        <w:rPr>
          <w:rFonts w:ascii="Times New Roman" w:hAnsi="Times New Roman"/>
          <w:snapToGrid w:val="0"/>
          <w:sz w:val="32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32"/>
          <w:szCs w:val="20"/>
          <w:lang w:eastAsia="ru-RU"/>
        </w:rPr>
        <w:t>Утверждены Советом БФК</w:t>
      </w:r>
    </w:p>
    <w:p w:rsidR="000A2DF0" w:rsidRPr="000A2DF0" w:rsidRDefault="000A2DF0" w:rsidP="0012594B">
      <w:pPr>
        <w:widowControl w:val="0"/>
        <w:spacing w:after="0" w:line="360" w:lineRule="auto"/>
        <w:ind w:firstLine="284"/>
        <w:jc w:val="right"/>
        <w:rPr>
          <w:rFonts w:ascii="Times New Roman" w:hAnsi="Times New Roman"/>
          <w:snapToGrid w:val="0"/>
          <w:sz w:val="32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32"/>
          <w:szCs w:val="20"/>
          <w:lang w:eastAsia="ru-RU"/>
        </w:rPr>
        <w:t xml:space="preserve">протокол от </w:t>
      </w:r>
      <w:r w:rsidRPr="0012594B">
        <w:rPr>
          <w:rFonts w:ascii="Times New Roman" w:hAnsi="Times New Roman"/>
          <w:snapToGrid w:val="0"/>
          <w:color w:val="FF0000"/>
          <w:sz w:val="32"/>
          <w:szCs w:val="20"/>
          <w:lang w:eastAsia="ru-RU"/>
        </w:rPr>
        <w:t>25 февраля 201</w:t>
      </w:r>
      <w:r w:rsidR="00A415D5" w:rsidRPr="0012594B">
        <w:rPr>
          <w:rFonts w:ascii="Times New Roman" w:hAnsi="Times New Roman"/>
          <w:snapToGrid w:val="0"/>
          <w:color w:val="FF0000"/>
          <w:sz w:val="32"/>
          <w:szCs w:val="20"/>
          <w:lang w:eastAsia="ru-RU"/>
        </w:rPr>
        <w:t>3</w:t>
      </w:r>
      <w:r w:rsidRPr="0012594B">
        <w:rPr>
          <w:rFonts w:ascii="Times New Roman" w:hAnsi="Times New Roman"/>
          <w:snapToGrid w:val="0"/>
          <w:color w:val="FF0000"/>
          <w:sz w:val="32"/>
          <w:szCs w:val="20"/>
          <w:lang w:eastAsia="ru-RU"/>
        </w:rPr>
        <w:t xml:space="preserve"> г</w:t>
      </w:r>
      <w:r w:rsidRPr="000A2DF0">
        <w:rPr>
          <w:rFonts w:ascii="Times New Roman" w:hAnsi="Times New Roman"/>
          <w:snapToGrid w:val="0"/>
          <w:sz w:val="32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32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32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32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32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32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snapToGrid w:val="0"/>
          <w:sz w:val="32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32"/>
          <w:szCs w:val="20"/>
          <w:lang w:eastAsia="ru-RU"/>
        </w:rPr>
        <w:t>Минск 201</w:t>
      </w:r>
      <w:r w:rsidR="00A415D5">
        <w:rPr>
          <w:rFonts w:ascii="Times New Roman" w:hAnsi="Times New Roman"/>
          <w:snapToGrid w:val="0"/>
          <w:sz w:val="32"/>
          <w:szCs w:val="20"/>
          <w:lang w:eastAsia="ru-RU"/>
        </w:rPr>
        <w:t>3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napToGrid w:val="0"/>
          <w:sz w:val="32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32"/>
          <w:szCs w:val="20"/>
          <w:lang w:eastAsia="ru-RU"/>
        </w:rPr>
        <w:lastRenderedPageBreak/>
        <w:t>Классификация и технические требования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napToGrid w:val="0"/>
          <w:sz w:val="32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32"/>
          <w:szCs w:val="20"/>
          <w:lang w:eastAsia="ru-RU"/>
        </w:rPr>
        <w:t>к гоночным автомобилям «Карт»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ab/>
        <w:t>Настоящий документ устанавливает спортивную квалификацию картов, уч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ствующих в соревнованиях, и технические требования к этим картам.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ab/>
        <w:t xml:space="preserve">Если в том или ином пункте </w:t>
      </w:r>
      <w:r w:rsidR="000C37D3">
        <w:rPr>
          <w:rFonts w:ascii="Times New Roman" w:hAnsi="Times New Roman"/>
          <w:snapToGrid w:val="0"/>
          <w:sz w:val="28"/>
          <w:szCs w:val="20"/>
          <w:lang w:eastAsia="ru-RU"/>
        </w:rPr>
        <w:t>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ехнических требований дается перечень разр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шенных переделок, замен и дополнений, то все технические изменения, не указа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ные в этом перечне, безусловно, </w:t>
      </w: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ЗАПРЕЩАЮТСЯ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. Если же в пункте </w:t>
      </w:r>
      <w:r w:rsidR="000C37D3">
        <w:rPr>
          <w:rFonts w:ascii="Times New Roman" w:hAnsi="Times New Roman"/>
          <w:snapToGrid w:val="0"/>
          <w:sz w:val="28"/>
          <w:szCs w:val="20"/>
          <w:lang w:eastAsia="ru-RU"/>
        </w:rPr>
        <w:t>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ехнических требований дается перечень запрещений или ограничений, то все технические изм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нения, не указанные в этом перечне, безусловно, </w:t>
      </w: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РАЗРЕШАЮТСЯ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keepNext/>
        <w:widowControl w:val="0"/>
        <w:shd w:val="clear" w:color="auto" w:fill="FFFFFF"/>
        <w:spacing w:after="0" w:line="240" w:lineRule="auto"/>
        <w:ind w:firstLine="284"/>
        <w:jc w:val="both"/>
        <w:outlineLvl w:val="4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ОГЛАВЛЕНИЕ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0A2DF0" w:rsidRPr="000A2DF0" w:rsidRDefault="000A2DF0" w:rsidP="0012594B">
      <w:pPr>
        <w:widowControl w:val="0"/>
        <w:shd w:val="clear" w:color="auto" w:fill="FFFFFF"/>
        <w:tabs>
          <w:tab w:val="left" w:pos="47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Раздел 1. Классификация гоночных автомобилей "карт"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47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Раздел 2. Общие те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х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нические требования к гоночным автомобилям "карт"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47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Раздел 3. Специальные технические требования к гоночным автомобилям "карт"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475"/>
        </w:tabs>
        <w:spacing w:after="0" w:line="240" w:lineRule="auto"/>
        <w:ind w:right="-1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Раздел 4. Регистрация, идентификация и контроль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475"/>
        </w:tabs>
        <w:spacing w:after="0" w:line="240" w:lineRule="auto"/>
        <w:ind w:right="-1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Приложения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Приложение № 1. Проведение технического осмотра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Приложение № 2. Проверка топливной смеси.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Приложение № 3. Замер уровня шума выпуска для картов с коробкой передач.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Приложение № 4. Замер уровня шума выпуска для картов без коробки передач.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Приложение №</w:t>
      </w:r>
      <w:r w:rsidR="000C37D3">
        <w:rPr>
          <w:rFonts w:ascii="Times New Roman" w:hAnsi="Times New Roman"/>
          <w:snapToGrid w:val="0"/>
          <w:sz w:val="28"/>
          <w:szCs w:val="20"/>
          <w:lang w:eastAsia="ru-RU"/>
        </w:rPr>
        <w:t>5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 Методика измерения твердости резины по Шору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Приложение №</w:t>
      </w:r>
      <w:r w:rsidR="000C37D3">
        <w:rPr>
          <w:rFonts w:ascii="Times New Roman" w:hAnsi="Times New Roman"/>
          <w:snapToGrid w:val="0"/>
          <w:sz w:val="28"/>
          <w:szCs w:val="20"/>
          <w:lang w:eastAsia="ru-RU"/>
        </w:rPr>
        <w:t>6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 Допущенное топливо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1. КЛАССИФИКАЦИЯ ГОНОЧНЫХ АВТОМОБИЛЕЙ "КАРТ".</w:t>
      </w:r>
    </w:p>
    <w:p w:rsidR="000A2DF0" w:rsidRPr="000A2DF0" w:rsidRDefault="000A2DF0" w:rsidP="0012594B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Карты допускаются к соревнованиям только в случае их соответствия насто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я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щим техническим требованиям. </w:t>
      </w: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 xml:space="preserve">Трактовка настоящих </w:t>
      </w:r>
      <w:r w:rsidR="000C37D3">
        <w:rPr>
          <w:rFonts w:ascii="Times New Roman" w:hAnsi="Times New Roman"/>
          <w:b/>
          <w:snapToGrid w:val="0"/>
          <w:sz w:val="28"/>
          <w:szCs w:val="20"/>
          <w:lang w:eastAsia="ru-RU"/>
        </w:rPr>
        <w:t>т</w:t>
      </w: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ехнических требований является прерогативой БФК.</w:t>
      </w:r>
    </w:p>
    <w:p w:rsidR="000A2DF0" w:rsidRPr="000A2DF0" w:rsidRDefault="000A2DF0" w:rsidP="0012594B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  <w:tab w:val="left" w:pos="4694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Определения.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1.2.1. Гоночный автомобиль "карт"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- это наземное спортивное средство пер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движения, передвигающееся на четырех расположенных не на одной линии колесах, находящихся, как правило, в постоянном контакте с земной поверхностью, из кот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рых два задних являются ведущими, а два передних обеспечивают направление движения.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Гоночный автомобиль "</w:t>
      </w:r>
      <w:r w:rsidR="000C37D3">
        <w:rPr>
          <w:rFonts w:ascii="Times New Roman" w:hAnsi="Times New Roman"/>
          <w:snapToGrid w:val="0"/>
          <w:sz w:val="28"/>
          <w:szCs w:val="20"/>
          <w:lang w:eastAsia="ru-RU"/>
        </w:rPr>
        <w:t>карт" состоит из шасси,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двигателя </w:t>
      </w:r>
      <w:r w:rsidR="000C37D3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и трансмиссии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 пре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д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назначен для соревнований на специально оборудованных закрытых трассах с тве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дым (асфал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ь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тобетонным) покрытием.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6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1.2.2.</w:t>
      </w: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ab/>
        <w:t>Аэродинамические устройства.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Любая часть карта, основное назначение которой состоит в изменении его аэр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динамических характеристик. 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7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1.2.3.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Балласт.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Балластом называ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тся дополнительн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 приспособлени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, позволяющ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 увеличить массу карта.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7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1.2.4.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Впрыск.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Подача топлива во впускной тракт 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либо камеру сгорания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двигателя под давлен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lastRenderedPageBreak/>
        <w:t>ем, превышающим атмосферное давление.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7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1.2.5.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"Клапан мощности" (регулируемый выпуск).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Любая система, которая при помощи механического, электрического, гидравлич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ского или иного привода может изменять фазу выпуска или путь движения выхло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ных газов в любой точке между поршнем и выходом выхлопных газов в атмосферу и (или) изменять объем выпускной системы во время работы двигателя.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7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1.2.6.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Колесо.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Комплектное колесо состоит из диска и пневматической шины</w:t>
      </w:r>
      <w:r w:rsidR="0006100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(с камерой или без)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. </w:t>
      </w:r>
      <w:r w:rsidR="00BE263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Колесо п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редназначено для управления и (или) для обеспечения движения ка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та.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7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1.2.7.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Материал композитный.</w:t>
      </w:r>
    </w:p>
    <w:p w:rsidR="000A2DF0" w:rsidRPr="000A2DF0" w:rsidRDefault="00BE263F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EF5EA5">
        <w:rPr>
          <w:rFonts w:ascii="Times New Roman" w:hAnsi="Times New Roman"/>
          <w:bCs/>
          <w:sz w:val="28"/>
          <w:szCs w:val="28"/>
        </w:rPr>
        <w:t>Композици</w:t>
      </w:r>
      <w:r>
        <w:rPr>
          <w:rFonts w:ascii="Times New Roman" w:hAnsi="Times New Roman"/>
          <w:bCs/>
          <w:sz w:val="28"/>
          <w:szCs w:val="28"/>
        </w:rPr>
        <w:t>о</w:t>
      </w:r>
      <w:r w:rsidRPr="00EF5EA5">
        <w:rPr>
          <w:rFonts w:ascii="Times New Roman" w:hAnsi="Times New Roman"/>
          <w:bCs/>
          <w:sz w:val="28"/>
          <w:szCs w:val="28"/>
        </w:rPr>
        <w:t>нный матери</w:t>
      </w:r>
      <w:r>
        <w:rPr>
          <w:rFonts w:ascii="Times New Roman" w:hAnsi="Times New Roman"/>
          <w:bCs/>
          <w:sz w:val="28"/>
          <w:szCs w:val="28"/>
        </w:rPr>
        <w:t>а</w:t>
      </w:r>
      <w:r w:rsidRPr="00EF5EA5">
        <w:rPr>
          <w:rFonts w:ascii="Times New Roman" w:hAnsi="Times New Roman"/>
          <w:bCs/>
          <w:sz w:val="28"/>
          <w:szCs w:val="28"/>
        </w:rPr>
        <w:t>л</w:t>
      </w:r>
      <w:r w:rsidRPr="00EF5EA5">
        <w:rPr>
          <w:rFonts w:ascii="Times New Roman" w:hAnsi="Times New Roman"/>
          <w:sz w:val="28"/>
          <w:szCs w:val="28"/>
        </w:rPr>
        <w:t xml:space="preserve"> (</w:t>
      </w:r>
      <w:r w:rsidRPr="00EF5EA5">
        <w:rPr>
          <w:rFonts w:ascii="Times New Roman" w:hAnsi="Times New Roman"/>
          <w:iCs/>
          <w:sz w:val="28"/>
          <w:szCs w:val="28"/>
        </w:rPr>
        <w:t>композ</w:t>
      </w:r>
      <w:r>
        <w:rPr>
          <w:rFonts w:ascii="Times New Roman" w:hAnsi="Times New Roman"/>
          <w:iCs/>
          <w:sz w:val="28"/>
          <w:szCs w:val="28"/>
        </w:rPr>
        <w:t>и</w:t>
      </w:r>
      <w:r w:rsidRPr="00EF5EA5">
        <w:rPr>
          <w:rFonts w:ascii="Times New Roman" w:hAnsi="Times New Roman"/>
          <w:iCs/>
          <w:sz w:val="28"/>
          <w:szCs w:val="28"/>
        </w:rPr>
        <w:t>т, КМ</w:t>
      </w:r>
      <w:r w:rsidRPr="00EF5EA5">
        <w:rPr>
          <w:rFonts w:ascii="Times New Roman" w:hAnsi="Times New Roman"/>
          <w:sz w:val="28"/>
          <w:szCs w:val="28"/>
        </w:rPr>
        <w:t>)— искусственно созданный неодн</w:t>
      </w:r>
      <w:r w:rsidRPr="00EF5EA5">
        <w:rPr>
          <w:rFonts w:ascii="Times New Roman" w:hAnsi="Times New Roman"/>
          <w:sz w:val="28"/>
          <w:szCs w:val="28"/>
        </w:rPr>
        <w:t>о</w:t>
      </w:r>
      <w:r w:rsidRPr="00EF5EA5">
        <w:rPr>
          <w:rFonts w:ascii="Times New Roman" w:hAnsi="Times New Roman"/>
          <w:sz w:val="28"/>
          <w:szCs w:val="28"/>
        </w:rPr>
        <w:t xml:space="preserve">родный сплошной </w:t>
      </w:r>
      <w:hyperlink r:id="rId8" w:tooltip="Категория:Материалы" w:history="1">
        <w:r w:rsidRPr="00EF5EA5">
          <w:rPr>
            <w:rStyle w:val="af0"/>
            <w:rFonts w:ascii="Times New Roman" w:hAnsi="Times New Roman"/>
            <w:color w:val="auto"/>
            <w:sz w:val="28"/>
            <w:szCs w:val="28"/>
          </w:rPr>
          <w:t>материал</w:t>
        </w:r>
      </w:hyperlink>
      <w:r w:rsidRPr="00EF5EA5">
        <w:rPr>
          <w:rFonts w:ascii="Times New Roman" w:hAnsi="Times New Roman"/>
          <w:sz w:val="28"/>
          <w:szCs w:val="28"/>
          <w:u w:val="single"/>
        </w:rPr>
        <w:t>,</w:t>
      </w:r>
      <w:r w:rsidRPr="00EF5EA5">
        <w:rPr>
          <w:rFonts w:ascii="Times New Roman" w:hAnsi="Times New Roman"/>
          <w:sz w:val="28"/>
          <w:szCs w:val="28"/>
        </w:rPr>
        <w:t xml:space="preserve"> состоящий из двух или более </w:t>
      </w:r>
      <w:hyperlink r:id="rId9" w:tooltip="Компонент" w:history="1">
        <w:r w:rsidRPr="00EF5EA5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компонентов</w:t>
        </w:r>
      </w:hyperlink>
      <w:r w:rsidRPr="00EF5EA5">
        <w:rPr>
          <w:rFonts w:ascii="Times New Roman" w:hAnsi="Times New Roman"/>
          <w:sz w:val="28"/>
          <w:szCs w:val="28"/>
        </w:rPr>
        <w:t xml:space="preserve"> с четкой границей раздела между ними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Материал, изготовленный из нескольких различных компонентов, совокупность которых обеспечивает материалу свойства, которыми ни один из изначальных ко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понентов не обладает.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7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1.2.8.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Минимальная масса.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Масса карта, включая массу остатка топлива в баке и полностью экипированного </w:t>
      </w:r>
      <w:r w:rsidR="000C37D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одителя (</w:t>
      </w:r>
      <w:r w:rsidR="000C37D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в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шлем</w:t>
      </w:r>
      <w:r w:rsidR="000C37D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, комбинезон</w:t>
      </w:r>
      <w:r w:rsidR="000C37D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, перчатк</w:t>
      </w:r>
      <w:r w:rsidR="000C37D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ах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, обув</w:t>
      </w:r>
      <w:r w:rsidR="000C37D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и т.д.).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7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1.2.9.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Наддув.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Достигаемое каким-либо способом увеличение массы заряда топливно-воздушной смеси в камере сгорания двигателя по сравнению с массой, образующейся при но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мальном атмосферном давлении за счет динамических процессов во впускной и (или) выпускной системах.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87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1.2.10.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Окна и каналы газораспределения.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Каналы газораспределения - это элементы двигателя любой формы, длины и ра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положения, предназначенные для прохода топливной смеси и газов: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47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а)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из картера в надпоршневое пространство цилиндра - перепускные каналы;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47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б) от внешней (наружной) стороны цилиндра к впускным окнам - впускные кан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лы;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в)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от выпускных окон до внешней (наружной) стороны цилиндра - выпускные к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налы.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Количество каналов газораспределения - это наибольшее число реальных каналов любой формы.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Впускное, выпускное или перепускное окно цилиндра - это </w:t>
      </w:r>
      <w:r w:rsidR="0085035A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отверстие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, получаемое пересечением рабочей поверхности цилиндра впускным, выпускным или перепус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ным каналом. Эти окна открываются или закрываются при перемещении поршня в ц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линдре.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87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1.2.11.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Оригинальная или серийная деталь.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Деталь, изготовленная </w:t>
      </w:r>
      <w:r w:rsidR="0085035A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роизводителем и прошедшая все стадии обработки, пр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меняемые в серийном производстве.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87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1.2.12.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Периметр карта, видимый сверху.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Это определение относится к картам в том виде, в каком они находятся на старте данного соревнования.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87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1.2.13.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Производитель.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Юридическое лицо, имеющее, на основании своего устава и действующего зак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lastRenderedPageBreak/>
        <w:t>нодательства, право производственной деятельности и обладающее сертифицир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ванными производственными мощностями.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88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1.2.14.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Рабочий объем двигателя.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Объем, образуемый в цилиндре двигателя между крайними верхним и нижним положениями поршня. Этот объем выражается в кубических сантиметрах, и при его расчете число р принимается равным 3,1416.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V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= р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d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vertAlign w:val="superscript"/>
          <w:lang w:eastAsia="ru-RU"/>
        </w:rPr>
        <w:t>2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/4 х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l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= 0,7854d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vertAlign w:val="superscript"/>
          <w:lang w:eastAsia="ru-RU"/>
        </w:rPr>
        <w:t>2</w:t>
      </w:r>
      <w:r w:rsidRPr="000A2DF0">
        <w:rPr>
          <w:rFonts w:ascii="Times New Roman" w:hAnsi="Times New Roman"/>
          <w:i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l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,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где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d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- диаметр цилиндра,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l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- ход поршня.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88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1.2.15.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Радиатор.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Специальный теплообменник, в котором жидкость охлаждается воздухом. Жи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костно-воздушный теплообменник.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88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1.2.16.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Омологация.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Официальное подтверждение, сделанное Международной комиссией картинга (СИК-ФИА), о том, что двигатели, шасси, шины определенной модели и др. изг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товлены в необходимом количестве, как серийная продукция.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88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1.2.17.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Регистрация.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Официальное подтверждение, сделанное БФК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 том, что двигатели, шасси, шины определенной модели и др. изготовлены в необходимом количестве, как с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рийная продукция.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87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1.2.18.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Омологационная карта.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Официальный документ СИК-ФИА, в котором производитель указывает все н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обходимые данные (параметры, чертежи, эскизы, фото), что позволяет идентифиц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ровать данную модель двигателя, шасси, шин и др.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87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1.2.19.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Регистрационная карта.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Официальный документ БФК, в котором производитель указывает все необход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мые данные (параметры, чертежи, эскизы, фото), что позволяет идентифицир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вать данную модель двигателя, шасси, шин и др.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1.2.20.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Телеметрия.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Передача любых данных между находящимся в движении картом и любым сре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ством, находящимся вне карта, которое способно посредством аналоговых или ци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ф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ровых сигналов принимать информацию с датчиков, установленных на карте, и/или передавать информацию на исполнительные устройства, находящиеся на этом же карте.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1.2.21. Топливный бак.</w:t>
      </w:r>
    </w:p>
    <w:p w:rsidR="000A2DF0" w:rsidRPr="000A2DF0" w:rsidRDefault="005633CB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Специально изготовленная в заводских условиях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емкость, 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предназначенная для хранения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топлив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 во время движения карта.</w:t>
      </w:r>
    </w:p>
    <w:p w:rsidR="000A2DF0" w:rsidRPr="000A2DF0" w:rsidRDefault="000A2DF0" w:rsidP="0012594B">
      <w:pPr>
        <w:widowControl w:val="0"/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 зависимости от применяемых двигателей карты разделяются на следующие группы.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 xml:space="preserve">Группа 1.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Карты международных формул.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619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 xml:space="preserve">Группа 2.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Карты международных классов. 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619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 xml:space="preserve">Группа 3.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Карты национальных классов.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619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Группа 4.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Карты любительских классов </w:t>
      </w:r>
    </w:p>
    <w:p w:rsidR="000A2DF0" w:rsidRPr="000A2DF0" w:rsidRDefault="000A2DF0" w:rsidP="0012594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num" w:pos="851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 пределах групп карты разделяются на формулы и классы. Состав групп: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left="43" w:firstLine="284"/>
        <w:jc w:val="both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Группа 2.</w:t>
      </w:r>
    </w:p>
    <w:p w:rsidR="0085035A" w:rsidRDefault="000A2DF0" w:rsidP="0012594B">
      <w:pPr>
        <w:widowControl w:val="0"/>
        <w:shd w:val="clear" w:color="auto" w:fill="FFFFFF"/>
        <w:spacing w:after="0" w:line="240" w:lineRule="auto"/>
        <w:ind w:left="29" w:firstLine="284"/>
        <w:jc w:val="both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85035A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 xml:space="preserve">КЛАСС </w:t>
      </w:r>
      <w:r w:rsidRPr="0085035A">
        <w:rPr>
          <w:rFonts w:ascii="Times New Roman" w:hAnsi="Times New Roman"/>
          <w:snapToGrid w:val="0"/>
          <w:sz w:val="28"/>
          <w:szCs w:val="20"/>
          <w:u w:val="single"/>
          <w:lang w:val="en-US" w:eastAsia="ru-RU"/>
        </w:rPr>
        <w:t>KZ</w:t>
      </w:r>
      <w:r w:rsidRPr="0085035A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>-2</w:t>
      </w:r>
      <w:r w:rsidR="0085035A" w:rsidRPr="0085035A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>.</w:t>
      </w:r>
    </w:p>
    <w:p w:rsidR="00AC5A15" w:rsidRDefault="000A2DF0" w:rsidP="0012594B">
      <w:pPr>
        <w:widowControl w:val="0"/>
        <w:shd w:val="clear" w:color="auto" w:fill="FFFFFF"/>
        <w:spacing w:after="0" w:line="240" w:lineRule="auto"/>
        <w:ind w:left="29"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Омологированные СИК-ФИА серийные одноцилиндровые двигат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ли воздушного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>или водяного охлаждения, с полнопоточным клапаном, с коробкой передач. Макс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мальн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ый рабочий объем двигателя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125 см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85035A" w:rsidRDefault="00A415D5" w:rsidP="0012594B">
      <w:pPr>
        <w:widowControl w:val="0"/>
        <w:shd w:val="clear" w:color="auto" w:fill="FFFFFF"/>
        <w:spacing w:after="0" w:line="240" w:lineRule="auto"/>
        <w:ind w:left="29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85035A">
        <w:rPr>
          <w:rFonts w:ascii="Times New Roman" w:hAnsi="Times New Roman"/>
          <w:snapToGrid w:val="0"/>
          <w:color w:val="000000"/>
          <w:sz w:val="28"/>
          <w:szCs w:val="20"/>
          <w:u w:val="single"/>
          <w:lang w:eastAsia="ru-RU"/>
        </w:rPr>
        <w:t xml:space="preserve">КЛАСС </w:t>
      </w:r>
      <w:r w:rsidRPr="0085035A">
        <w:rPr>
          <w:rFonts w:ascii="Times New Roman" w:hAnsi="Times New Roman"/>
          <w:snapToGrid w:val="0"/>
          <w:color w:val="000000"/>
          <w:sz w:val="28"/>
          <w:szCs w:val="20"/>
          <w:u w:val="single"/>
          <w:lang w:val="en-US" w:eastAsia="ru-RU"/>
        </w:rPr>
        <w:t>KF</w:t>
      </w:r>
      <w:r w:rsidRPr="0085035A">
        <w:rPr>
          <w:rFonts w:ascii="Times New Roman" w:hAnsi="Times New Roman"/>
          <w:snapToGrid w:val="0"/>
          <w:color w:val="000000"/>
          <w:sz w:val="28"/>
          <w:szCs w:val="20"/>
          <w:u w:val="single"/>
          <w:lang w:eastAsia="ru-RU"/>
        </w:rPr>
        <w:t>-2</w:t>
      </w:r>
      <w:r w:rsidR="0085035A" w:rsidRPr="0085035A">
        <w:rPr>
          <w:rFonts w:ascii="Times New Roman" w:hAnsi="Times New Roman"/>
          <w:snapToGrid w:val="0"/>
          <w:color w:val="000000"/>
          <w:sz w:val="28"/>
          <w:szCs w:val="20"/>
          <w:u w:val="single"/>
          <w:lang w:eastAsia="ru-RU"/>
        </w:rPr>
        <w:t>.</w:t>
      </w:r>
    </w:p>
    <w:p w:rsidR="00A415D5" w:rsidRPr="000A2DF0" w:rsidRDefault="00A415D5" w:rsidP="0012594B">
      <w:pPr>
        <w:widowControl w:val="0"/>
        <w:shd w:val="clear" w:color="auto" w:fill="FFFFFF"/>
        <w:spacing w:after="0" w:line="240" w:lineRule="auto"/>
        <w:ind w:left="29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Омологированные СИК-ФИА серийные одноцилиндровые двигатели водяного охлаждения, с полнопоточным клапаном, 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без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коробк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передач. Макси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мальный р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бочий объё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м двигателя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125 см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85035A" w:rsidRDefault="00A415D5" w:rsidP="0012594B">
      <w:pPr>
        <w:widowControl w:val="0"/>
        <w:shd w:val="clear" w:color="auto" w:fill="FFFFFF"/>
        <w:spacing w:after="0" w:line="240" w:lineRule="auto"/>
        <w:ind w:left="29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85035A">
        <w:rPr>
          <w:rFonts w:ascii="Times New Roman" w:hAnsi="Times New Roman"/>
          <w:snapToGrid w:val="0"/>
          <w:color w:val="000000"/>
          <w:sz w:val="28"/>
          <w:szCs w:val="20"/>
          <w:u w:val="single"/>
          <w:lang w:eastAsia="ru-RU"/>
        </w:rPr>
        <w:t xml:space="preserve">КЛАСС </w:t>
      </w:r>
      <w:r w:rsidRPr="0085035A">
        <w:rPr>
          <w:rFonts w:ascii="Times New Roman" w:hAnsi="Times New Roman"/>
          <w:snapToGrid w:val="0"/>
          <w:color w:val="000000"/>
          <w:sz w:val="28"/>
          <w:szCs w:val="20"/>
          <w:u w:val="single"/>
          <w:lang w:val="en-US" w:eastAsia="ru-RU"/>
        </w:rPr>
        <w:t>KF</w:t>
      </w:r>
      <w:r w:rsidRPr="0085035A">
        <w:rPr>
          <w:rFonts w:ascii="Times New Roman" w:hAnsi="Times New Roman"/>
          <w:snapToGrid w:val="0"/>
          <w:color w:val="000000"/>
          <w:sz w:val="28"/>
          <w:szCs w:val="20"/>
          <w:u w:val="single"/>
          <w:lang w:eastAsia="ru-RU"/>
        </w:rPr>
        <w:t>-3</w:t>
      </w:r>
      <w:r w:rsidR="0085035A" w:rsidRPr="0085035A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>.</w:t>
      </w:r>
    </w:p>
    <w:p w:rsidR="00A415D5" w:rsidRPr="000A2DF0" w:rsidRDefault="00A415D5" w:rsidP="0012594B">
      <w:pPr>
        <w:widowControl w:val="0"/>
        <w:shd w:val="clear" w:color="auto" w:fill="FFFFFF"/>
        <w:spacing w:after="0" w:line="240" w:lineRule="auto"/>
        <w:ind w:left="29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Омологированные СИК-ФИА серийные одноцилиндровые двигатели водяного охлаждения, с полнопоточным клапаном, 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без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коробк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передач. Макси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мальный р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бочий объё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м двигателя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125 см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left="38"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Группа 3.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left="38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u w:val="single"/>
          <w:lang w:eastAsia="ru-RU"/>
        </w:rPr>
        <w:t>КЛАСС "МАЛЫШ"</w:t>
      </w:r>
    </w:p>
    <w:p w:rsid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Зарегистрированные БФК серийные одноцилиндровые двигатели воздушного 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х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лаждения “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COMER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C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-50”, с поршневым газораспределением. </w:t>
      </w:r>
      <w:r w:rsidR="0085035A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Максимальный р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аб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чий объем 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двигателя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50 см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>КЛАСС "МИНИ"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Зарегистрированный БФК серийный одноцилиндровый двигатель воздушного принудительного охлаждения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АКЕТ 85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Racing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 поршневым газораспределением, без коробки передач, производства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Radne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Motor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(Швеция). Максимальный рабочий об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ъ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ем 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двигателя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85 см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>КЛАСС "РАКЕТ"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Зарегистрированный БФК серийный одноцилиндровый двигатель воздушного принудительного охлаждения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АКЕТ 85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Racing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 поршневым газораспределением, без коробки передач, производства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Radne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Motor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(Швеция). Максимальный рабочий об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ъ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ем 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двигателя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85 см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>КЛАСС «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val="en-US" w:eastAsia="ru-RU"/>
        </w:rPr>
        <w:t>ROTAX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val="en-US" w:eastAsia="ru-RU"/>
        </w:rPr>
        <w:t>MAX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val="en-US" w:eastAsia="ru-RU"/>
        </w:rPr>
        <w:t>mini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>»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Зарегистрированны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БФК серийны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одноцилиндровы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двигател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ь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водяного охл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ждения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,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без коробки передач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ROTAX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FR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125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MAX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MINI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. М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аксимальны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рабочи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объем 125 см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 xml:space="preserve"> 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 xml:space="preserve">КЛАСС « 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val="en-US" w:eastAsia="ru-RU"/>
        </w:rPr>
        <w:t>ROTAX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>-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val="en-US" w:eastAsia="ru-RU"/>
        </w:rPr>
        <w:t>MAX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val="en-US" w:eastAsia="ru-RU"/>
        </w:rPr>
        <w:t>JUNIOR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 xml:space="preserve">» 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Зарегистрированны</w:t>
      </w:r>
      <w:r w:rsidR="0085035A">
        <w:rPr>
          <w:rFonts w:ascii="Times New Roman" w:hAnsi="Times New Roman"/>
          <w:snapToGrid w:val="0"/>
          <w:sz w:val="28"/>
          <w:szCs w:val="28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БФК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серийны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одноцилиндровы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двигател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ь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водяного охл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ждения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,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без коробки передач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ROTAX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FR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125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MAX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JUNIOR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. М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аксимальны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раб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чи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объем 125 см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>КЛАСС «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val="en-US" w:eastAsia="ru-RU"/>
        </w:rPr>
        <w:t>ROTAX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val="en-US" w:eastAsia="ru-RU"/>
        </w:rPr>
        <w:t>MAX</w:t>
      </w: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 xml:space="preserve"> » 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Зарегистрированны</w:t>
      </w:r>
      <w:r w:rsidR="0085035A">
        <w:rPr>
          <w:rFonts w:ascii="Times New Roman" w:hAnsi="Times New Roman"/>
          <w:snapToGrid w:val="0"/>
          <w:sz w:val="28"/>
          <w:szCs w:val="28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БФК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серийны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одноцилиндровы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двигател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ь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водяного охл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ждения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,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без коробки передач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ROTAX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FR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125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MAX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. М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аксимальны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рабочи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объ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м</w:t>
      </w:r>
      <w:r w:rsidR="00A415D5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125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см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>КЛАСС «ФОРМУЛА»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Зарегистрированный БФК серийный одноцилиндровый четырехтактный двиг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тель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Honda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GX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160 воздушного охлаждения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,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без коробки передач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М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аксимальны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раб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чи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объем 160 см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3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>КЛАСС «ФОРМУЛА 250»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Зарегистрированный БФК серийный одноцилиндровый четырехтактный двиг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тель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Honda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GX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270 воздушного охлаждения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,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без коробки передач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М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аксимальны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раб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чи</w:t>
      </w:r>
      <w:r w:rsidR="0085035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объем 270 см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 xml:space="preserve">3 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  <w:t>КЛАСС «ФОРМУЛА 500»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>Зарегистрированный БФК серийный одноцилиндровый четырехтактный двиг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тель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Honda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GX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390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K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 воздушного охлаждения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, без коробки передач. М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аксимальны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бочи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объем 390 см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3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Группа 4.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val="en-US"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К группе 4 отнесены карты, используемые, как правило, в коммерческих целях (различные виды "прокатного" картинга). Действие технических требований наст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у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пает в случае проведения соревнований на этих картах. Технические требования к картам группы 4 разрабатываются 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рганизатором соревнований. Эти технические требов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ния подлежат обязательному утверждению БФК.</w:t>
      </w:r>
    </w:p>
    <w:p w:rsidR="000A2DF0" w:rsidRPr="000A2DF0" w:rsidRDefault="000A2DF0" w:rsidP="0012594B">
      <w:pPr>
        <w:widowControl w:val="0"/>
        <w:numPr>
          <w:ilvl w:val="0"/>
          <w:numId w:val="30"/>
        </w:numPr>
        <w:shd w:val="clear" w:color="auto" w:fill="FFFFFF"/>
        <w:tabs>
          <w:tab w:val="num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Технические требования к гоночным автомобилям "карт" групп 1 и 2 опред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ляются Международной комиссией картинга (СИК-ФИА) и публикуются в ежего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д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никах этой комиссии. Технические требования к гоночным автомобилям "карт" группы 3 и некоторых классов и формул групп 1 и 2, в которых проводятся соревн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вания на территории Беларуси, определяются настоящим документом.</w:t>
      </w:r>
    </w:p>
    <w:p w:rsid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В случае возникновения вопросов, связанных с различной трактовкой 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ехнич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ских требований классов и формул групп 1 и 2, главным считается текст (на фра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цузском языке), опубликованный в </w:t>
      </w:r>
      <w:r w:rsidR="0080132A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жегоднике СИК-ФИА.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AC5A15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2. ОБЩИЕ ТЕХНИЧЕСКИЕ ТРЕБОВАНИЯ К ГОНОЧНЫМ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АВТОМОБИ</w:t>
      </w:r>
      <w:r w:rsidR="00AC5A15">
        <w:rPr>
          <w:rFonts w:ascii="Times New Roman" w:hAnsi="Times New Roman"/>
          <w:b/>
          <w:snapToGrid w:val="0"/>
          <w:sz w:val="28"/>
          <w:szCs w:val="20"/>
          <w:lang w:eastAsia="ru-RU"/>
        </w:rPr>
        <w:t>ЛЯМ "КАРТ"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Запрещено применение титана, систем впрыска топлива, систем наддува, кл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пана мощности (клапан мощности - кроме двигателей класса «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ROTAX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MAX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»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, «</w:t>
      </w:r>
      <w:r w:rsidR="005633CB">
        <w:rPr>
          <w:rFonts w:ascii="Times New Roman" w:hAnsi="Times New Roman"/>
          <w:snapToGrid w:val="0"/>
          <w:sz w:val="28"/>
          <w:szCs w:val="20"/>
          <w:lang w:val="en-US" w:eastAsia="ru-RU"/>
        </w:rPr>
        <w:t>KF</w:t>
      </w:r>
      <w:r w:rsidR="005633CB" w:rsidRPr="005633CB">
        <w:rPr>
          <w:rFonts w:ascii="Times New Roman" w:hAnsi="Times New Roman"/>
          <w:snapToGrid w:val="0"/>
          <w:sz w:val="28"/>
          <w:szCs w:val="20"/>
          <w:lang w:eastAsia="ru-RU"/>
        </w:rPr>
        <w:t>-2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»</w:t>
      </w:r>
      <w:r w:rsidR="001710A4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и «</w:t>
      </w:r>
      <w:r w:rsidR="001710A4">
        <w:rPr>
          <w:rFonts w:ascii="Times New Roman" w:hAnsi="Times New Roman"/>
          <w:snapToGrid w:val="0"/>
          <w:sz w:val="28"/>
          <w:szCs w:val="20"/>
          <w:lang w:val="en-US" w:eastAsia="ru-RU"/>
        </w:rPr>
        <w:t>KZ</w:t>
      </w:r>
      <w:r w:rsidR="001710A4" w:rsidRPr="001710A4">
        <w:rPr>
          <w:rFonts w:ascii="Times New Roman" w:hAnsi="Times New Roman"/>
          <w:snapToGrid w:val="0"/>
          <w:sz w:val="28"/>
          <w:szCs w:val="20"/>
          <w:lang w:eastAsia="ru-RU"/>
        </w:rPr>
        <w:t>-2</w:t>
      </w:r>
      <w:r w:rsidR="001710A4">
        <w:rPr>
          <w:rFonts w:ascii="Times New Roman" w:hAnsi="Times New Roman"/>
          <w:snapToGrid w:val="0"/>
          <w:sz w:val="28"/>
          <w:szCs w:val="20"/>
          <w:lang w:eastAsia="ru-RU"/>
        </w:rPr>
        <w:t>»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при условии соответствия омологационным (реги</w:t>
      </w:r>
      <w:r w:rsidR="00AC5A15">
        <w:rPr>
          <w:rFonts w:ascii="Times New Roman" w:hAnsi="Times New Roman"/>
          <w:snapToGrid w:val="0"/>
          <w:sz w:val="28"/>
          <w:szCs w:val="20"/>
          <w:lang w:eastAsia="ru-RU"/>
        </w:rPr>
        <w:t>страционным) картам.</w:t>
      </w:r>
    </w:p>
    <w:p w:rsidR="000A2DF0" w:rsidRPr="0080132A" w:rsidRDefault="000A2DF0" w:rsidP="0012594B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80132A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80132A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Габаритные размеры карта: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- база не менее 780 мм и не более 1070мм;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- длина не более 1820 мм (без переднего короба и/или заднего пластикового 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бойника);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- ширина не более 1400 мм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- колея не менее 2/3 используемой базы.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- высота от земли не более 650 мм (без сиденья).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Ни одна часть карта в любом положении (кроме переднего короба), не должна выходить за пределы периметра, образованного передним и задним отбойниками, а также наружными сторонами колес (передние колеса при этом должны находиться в положении, соответствующем прямолинейному движению) на высоте их осей.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2.3.</w:t>
      </w: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ab/>
        <w:t>Шасси.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Шасси состоит из рамы, узлов и агрегатов (кроме двигателя), служащих для обе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печения нормального функционирования карта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, и элементов безопасности (отбо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й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ники, кузов)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2.4.</w:t>
      </w: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ab/>
        <w:t>Рама.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82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 xml:space="preserve">2.4.1.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Рама является основным несущим элементом карта. Все узлы и агрегаты карта крепятся к раме. Она должна обладать достаточной прочностью, чтобы во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прин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мать нагрузки, возникающие в процессе движения карта.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82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 xml:space="preserve">2.4.2.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Рама представля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 собой цельную (сварную) конструкцию из стальных бесшовных труб круглого сечения (материал должен быть магнитным).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2.5.</w:t>
      </w: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ab/>
        <w:t>Задняя ось.</w:t>
      </w:r>
    </w:p>
    <w:p w:rsidR="000A2DF0" w:rsidRPr="000A2DF0" w:rsidRDefault="000A2DF0" w:rsidP="0012594B">
      <w:pPr>
        <w:widowControl w:val="0"/>
        <w:numPr>
          <w:ilvl w:val="2"/>
          <w:numId w:val="19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>Задняя ось должна быть изготовлена из магнитного материала.</w:t>
      </w:r>
    </w:p>
    <w:p w:rsidR="000A2DF0" w:rsidRPr="000A2DF0" w:rsidRDefault="000A2DF0" w:rsidP="0012594B">
      <w:pPr>
        <w:widowControl w:val="0"/>
        <w:numPr>
          <w:ilvl w:val="2"/>
          <w:numId w:val="19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Максимальный наружный диаметр 50 мм.</w:t>
      </w:r>
    </w:p>
    <w:p w:rsidR="000A2DF0" w:rsidRDefault="000A2DF0" w:rsidP="0012594B">
      <w:pPr>
        <w:widowControl w:val="0"/>
        <w:numPr>
          <w:ilvl w:val="2"/>
          <w:numId w:val="1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Если задняя ось выполнена полой, то стенка оси должна иметь одинак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вую толщину по всей длине (исключение составляют места шпоночных пазов). М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нимальная толщина 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стенки задней оси (кроме мест шпоночных пазов)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должна соо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ствовать значениям в приведенной ниже таблице:</w:t>
      </w:r>
    </w:p>
    <w:p w:rsidR="00887D1E" w:rsidRPr="000A2DF0" w:rsidRDefault="00887D1E" w:rsidP="0012594B">
      <w:pPr>
        <w:widowControl w:val="0"/>
        <w:shd w:val="clear" w:color="auto" w:fill="FFFFFF"/>
        <w:tabs>
          <w:tab w:val="left" w:pos="0"/>
        </w:tabs>
        <w:spacing w:after="0" w:line="240" w:lineRule="auto"/>
        <w:ind w:left="72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552"/>
        <w:gridCol w:w="2268"/>
        <w:gridCol w:w="2410"/>
      </w:tblGrid>
      <w:tr w:rsidR="000A2DF0" w:rsidRPr="000A2DF0" w:rsidTr="000A2DF0">
        <w:trPr>
          <w:trHeight w:hRule="exact" w:val="505"/>
        </w:trPr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exact"/>
              <w:ind w:right="86" w:firstLine="284"/>
              <w:jc w:val="both"/>
              <w:rPr>
                <w:rFonts w:ascii="Times New Roman" w:hAnsi="Times New Roman"/>
                <w:snapToGrid w:val="0"/>
                <w:w w:val="80"/>
                <w:sz w:val="26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80"/>
                <w:sz w:val="26"/>
                <w:szCs w:val="20"/>
                <w:lang w:eastAsia="ru-RU"/>
              </w:rPr>
              <w:t>Наружный диаметр оси, мм</w:t>
            </w:r>
            <w:r w:rsidRPr="000A2DF0">
              <w:rPr>
                <w:rFonts w:ascii="Times New Roman" w:hAnsi="Times New Roman"/>
                <w:snapToGrid w:val="0"/>
                <w:w w:val="80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exact"/>
              <w:ind w:left="106" w:right="134" w:firstLine="284"/>
              <w:jc w:val="both"/>
              <w:rPr>
                <w:rFonts w:ascii="Times New Roman" w:hAnsi="Times New Roman"/>
                <w:snapToGrid w:val="0"/>
                <w:w w:val="80"/>
                <w:sz w:val="26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80"/>
                <w:sz w:val="26"/>
                <w:szCs w:val="20"/>
                <w:lang w:eastAsia="ru-RU"/>
              </w:rPr>
              <w:t>Минимальная то</w:t>
            </w:r>
            <w:r w:rsidRPr="000A2DF0">
              <w:rPr>
                <w:rFonts w:ascii="Times New Roman" w:hAnsi="Times New Roman"/>
                <w:snapToGrid w:val="0"/>
                <w:color w:val="000000"/>
                <w:w w:val="80"/>
                <w:sz w:val="26"/>
                <w:szCs w:val="20"/>
                <w:lang w:eastAsia="ru-RU"/>
              </w:rPr>
              <w:t>л</w:t>
            </w:r>
            <w:r w:rsidRPr="000A2DF0">
              <w:rPr>
                <w:rFonts w:ascii="Times New Roman" w:hAnsi="Times New Roman"/>
                <w:snapToGrid w:val="0"/>
                <w:color w:val="000000"/>
                <w:w w:val="80"/>
                <w:sz w:val="26"/>
                <w:szCs w:val="20"/>
                <w:lang w:eastAsia="ru-RU"/>
              </w:rPr>
              <w:t>щина стенки оси, мм</w:t>
            </w:r>
            <w:r w:rsidRPr="000A2DF0">
              <w:rPr>
                <w:rFonts w:ascii="Times New Roman" w:hAnsi="Times New Roman"/>
                <w:snapToGrid w:val="0"/>
                <w:w w:val="80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exact"/>
              <w:ind w:left="53" w:right="144" w:firstLine="284"/>
              <w:jc w:val="both"/>
              <w:rPr>
                <w:rFonts w:ascii="Times New Roman" w:hAnsi="Times New Roman"/>
                <w:snapToGrid w:val="0"/>
                <w:w w:val="80"/>
                <w:sz w:val="26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80"/>
                <w:sz w:val="26"/>
                <w:szCs w:val="20"/>
                <w:lang w:eastAsia="ru-RU"/>
              </w:rPr>
              <w:t>Наружный ди</w:t>
            </w:r>
            <w:r w:rsidRPr="000A2DF0">
              <w:rPr>
                <w:rFonts w:ascii="Times New Roman" w:hAnsi="Times New Roman"/>
                <w:snapToGrid w:val="0"/>
                <w:color w:val="000000"/>
                <w:w w:val="80"/>
                <w:sz w:val="26"/>
                <w:szCs w:val="20"/>
                <w:lang w:eastAsia="ru-RU"/>
              </w:rPr>
              <w:t>а</w:t>
            </w:r>
            <w:r w:rsidRPr="000A2DF0">
              <w:rPr>
                <w:rFonts w:ascii="Times New Roman" w:hAnsi="Times New Roman"/>
                <w:snapToGrid w:val="0"/>
                <w:color w:val="000000"/>
                <w:w w:val="80"/>
                <w:sz w:val="26"/>
                <w:szCs w:val="20"/>
                <w:lang w:eastAsia="ru-RU"/>
              </w:rPr>
              <w:t>метр оси, мм</w:t>
            </w:r>
            <w:r w:rsidRPr="000A2DF0">
              <w:rPr>
                <w:rFonts w:ascii="Times New Roman" w:hAnsi="Times New Roman"/>
                <w:snapToGrid w:val="0"/>
                <w:w w:val="80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exact"/>
              <w:ind w:left="14" w:right="254" w:firstLine="284"/>
              <w:jc w:val="both"/>
              <w:rPr>
                <w:rFonts w:ascii="Times New Roman" w:hAnsi="Times New Roman"/>
                <w:snapToGrid w:val="0"/>
                <w:w w:val="80"/>
                <w:sz w:val="26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80"/>
                <w:sz w:val="26"/>
                <w:szCs w:val="20"/>
                <w:lang w:eastAsia="ru-RU"/>
              </w:rPr>
              <w:t>Минимальная то</w:t>
            </w:r>
            <w:r w:rsidRPr="000A2DF0">
              <w:rPr>
                <w:rFonts w:ascii="Times New Roman" w:hAnsi="Times New Roman"/>
                <w:snapToGrid w:val="0"/>
                <w:color w:val="000000"/>
                <w:w w:val="80"/>
                <w:sz w:val="26"/>
                <w:szCs w:val="20"/>
                <w:lang w:eastAsia="ru-RU"/>
              </w:rPr>
              <w:t>л</w:t>
            </w:r>
            <w:r w:rsidRPr="000A2DF0">
              <w:rPr>
                <w:rFonts w:ascii="Times New Roman" w:hAnsi="Times New Roman"/>
                <w:snapToGrid w:val="0"/>
                <w:color w:val="000000"/>
                <w:w w:val="80"/>
                <w:sz w:val="26"/>
                <w:szCs w:val="20"/>
                <w:lang w:eastAsia="ru-RU"/>
              </w:rPr>
              <w:t>щина стенки оси, мм</w:t>
            </w:r>
            <w:r w:rsidRPr="000A2DF0">
              <w:rPr>
                <w:rFonts w:ascii="Times New Roman" w:hAnsi="Times New Roman"/>
                <w:snapToGrid w:val="0"/>
                <w:w w:val="80"/>
                <w:sz w:val="26"/>
                <w:szCs w:val="20"/>
                <w:lang w:eastAsia="ru-RU"/>
              </w:rPr>
              <w:t xml:space="preserve"> </w:t>
            </w:r>
          </w:p>
        </w:tc>
      </w:tr>
      <w:tr w:rsidR="000A2DF0" w:rsidRPr="000A2DF0" w:rsidTr="000A2DF0">
        <w:trPr>
          <w:trHeight w:hRule="exact" w:val="294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82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1,9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662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3,4</w:t>
            </w:r>
          </w:p>
        </w:tc>
      </w:tr>
      <w:tr w:rsidR="000A2DF0" w:rsidRPr="000A2DF0" w:rsidTr="000A2DF0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82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667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3,6</w:t>
            </w:r>
          </w:p>
        </w:tc>
      </w:tr>
      <w:tr w:rsidR="000A2DF0" w:rsidRPr="000A2DF0" w:rsidTr="000A2DF0">
        <w:trPr>
          <w:trHeight w:hRule="exact" w:val="288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82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667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3,8</w:t>
            </w:r>
          </w:p>
        </w:tc>
      </w:tr>
      <w:tr w:rsidR="000A2DF0" w:rsidRPr="000A2DF0" w:rsidTr="000A2DF0">
        <w:trPr>
          <w:trHeight w:hRule="exact" w:val="292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82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662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4,0</w:t>
            </w:r>
          </w:p>
        </w:tc>
      </w:tr>
      <w:tr w:rsidR="000A2DF0" w:rsidRPr="000A2DF0" w:rsidTr="000A2DF0">
        <w:trPr>
          <w:trHeight w:hRule="exact" w:val="268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82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667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4,2</w:t>
            </w:r>
          </w:p>
        </w:tc>
      </w:tr>
      <w:tr w:rsidR="000A2DF0" w:rsidRPr="000A2DF0" w:rsidTr="000A2DF0">
        <w:trPr>
          <w:trHeight w:hRule="exact" w:val="300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78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667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4,4</w:t>
            </w:r>
          </w:p>
        </w:tc>
      </w:tr>
      <w:tr w:rsidR="000A2DF0" w:rsidRPr="000A2DF0" w:rsidTr="000A2DF0">
        <w:trPr>
          <w:trHeight w:hRule="exact" w:val="276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78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667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4,7</w:t>
            </w:r>
          </w:p>
        </w:tc>
      </w:tr>
      <w:tr w:rsidR="000A2DF0" w:rsidRPr="000A2DF0" w:rsidTr="000A2DF0">
        <w:trPr>
          <w:trHeight w:hRule="exact" w:val="280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78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667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4,9</w:t>
            </w:r>
          </w:p>
        </w:tc>
      </w:tr>
      <w:tr w:rsidR="000A2DF0" w:rsidRPr="000A2DF0" w:rsidTr="000A2DF0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82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672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5,2</w:t>
            </w:r>
          </w:p>
        </w:tc>
      </w:tr>
      <w:tr w:rsidR="000A2DF0" w:rsidRPr="000A2DF0" w:rsidTr="000A2DF0">
        <w:trPr>
          <w:trHeight w:hRule="exact" w:val="288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78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2.8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336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Цельная ось</w:t>
            </w:r>
          </w:p>
        </w:tc>
      </w:tr>
      <w:tr w:rsidR="000A2DF0" w:rsidRPr="000A2DF0" w:rsidTr="000A2DF0">
        <w:trPr>
          <w:trHeight w:hRule="exact" w:val="241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78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336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Цельная ось</w:t>
            </w:r>
          </w:p>
        </w:tc>
      </w:tr>
      <w:tr w:rsidR="000A2DF0" w:rsidRPr="000A2DF0" w:rsidTr="000A2DF0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82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336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Цельная ось</w:t>
            </w:r>
          </w:p>
        </w:tc>
      </w:tr>
      <w:tr w:rsidR="000A2DF0" w:rsidRPr="000A2DF0" w:rsidTr="000A2DF0">
        <w:trPr>
          <w:trHeight w:hRule="exact" w:val="288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82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3,2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336" w:firstLine="284"/>
              <w:jc w:val="both"/>
              <w:rPr>
                <w:rFonts w:ascii="Times New Roman" w:hAnsi="Times New Roman"/>
                <w:snapToGrid w:val="0"/>
                <w:w w:val="9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color w:val="000000"/>
                <w:w w:val="90"/>
                <w:sz w:val="24"/>
                <w:szCs w:val="20"/>
                <w:lang w:eastAsia="ru-RU"/>
              </w:rPr>
              <w:t>Цельная ось</w:t>
            </w:r>
          </w:p>
        </w:tc>
      </w:tr>
    </w:tbl>
    <w:p w:rsidR="00887D1E" w:rsidRDefault="00887D1E" w:rsidP="0012594B">
      <w:pPr>
        <w:widowControl w:val="0"/>
        <w:shd w:val="clear" w:color="auto" w:fill="FFFFFF"/>
        <w:tabs>
          <w:tab w:val="left" w:pos="634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hd w:val="clear" w:color="auto" w:fill="FFFFFF"/>
        <w:tabs>
          <w:tab w:val="left" w:pos="6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2.6. Полик.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6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На раме от центральной поперечной трубы до переднего элемента рамы (трубы) устанавливается полик из жесткого материала. По бокам полик должен огранич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ваться трубой рамы или бортом, предохраняющим ноги водителя от соскальзыв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ния. Полик может быть перфорирован отверстиями диаметром не более 10 мм. 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т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верстия, необходимые для установки оси рычага коробки передач и нижнего кре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ления рулевой колонки не регламентируются.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6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2.7. Кузов.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right="53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Кузов является элементом пассивной безопасности.</w:t>
      </w:r>
    </w:p>
    <w:p w:rsidR="000A2DF0" w:rsidRPr="000A2DF0" w:rsidRDefault="000A2DF0" w:rsidP="0012594B">
      <w:pPr>
        <w:widowControl w:val="0"/>
        <w:numPr>
          <w:ilvl w:val="0"/>
          <w:numId w:val="5"/>
        </w:numPr>
        <w:shd w:val="clear" w:color="auto" w:fill="FFFFFF"/>
        <w:tabs>
          <w:tab w:val="left" w:pos="773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Кузов состоит из двух боковых коробов, одного переднего короба и п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редней панели. Применение металлов, углепластика и кевлара для изготовления к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у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зова запрещено. Материал коробов и панели при ударе не должен разлетаться на 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колки с острыми краями. При применении стеклопластика, его основа должна с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стоять из тканого материала.</w:t>
      </w:r>
    </w:p>
    <w:p w:rsidR="000A2DF0" w:rsidRPr="000A2DF0" w:rsidRDefault="000A2DF0" w:rsidP="0012594B">
      <w:pPr>
        <w:widowControl w:val="0"/>
        <w:numPr>
          <w:ilvl w:val="0"/>
          <w:numId w:val="5"/>
        </w:numPr>
        <w:shd w:val="clear" w:color="auto" w:fill="FFFFFF"/>
        <w:tabs>
          <w:tab w:val="left" w:pos="77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Детали кузова не могут осуществлять функции обеспечения движения, торможения, управления, а также исполнять роль топливного бака карта. (При 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т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сутствии кузова карт должен двигаться, не теряя функций). Стартовые номера к к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у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зову не относятся.</w:t>
      </w:r>
    </w:p>
    <w:p w:rsidR="000A2DF0" w:rsidRPr="000A2DF0" w:rsidRDefault="000A2DF0" w:rsidP="0012594B">
      <w:pPr>
        <w:widowControl w:val="0"/>
        <w:numPr>
          <w:ilvl w:val="0"/>
          <w:numId w:val="5"/>
        </w:numPr>
        <w:shd w:val="clear" w:color="auto" w:fill="FFFFFF"/>
        <w:tabs>
          <w:tab w:val="left" w:pos="77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Кузов должен иметь гладкую поверхность без острых углов, радиус всех закруглений - не менее 5 мм.</w:t>
      </w:r>
    </w:p>
    <w:p w:rsidR="000A2DF0" w:rsidRPr="000A2DF0" w:rsidRDefault="000A2DF0" w:rsidP="0012594B">
      <w:pPr>
        <w:widowControl w:val="0"/>
        <w:numPr>
          <w:ilvl w:val="0"/>
          <w:numId w:val="5"/>
        </w:numPr>
        <w:shd w:val="clear" w:color="auto" w:fill="FFFFFF"/>
        <w:tabs>
          <w:tab w:val="left" w:pos="77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Боковые короба не должны быть выше плоскости, проходящей по на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высшим точкам передних и задних колес. Боковые короба не должны выходить за пределы плоскостей, проходящих вертикально по внешним сторонам передних и задних к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лес, и отступать от этих плоскостей внутрь более чем на 40 мм, при этом передние колеса установлены в положении, соответствующем прямолинейному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lastRenderedPageBreak/>
        <w:t>движению. Никакой элемент боковых коробов, при взгляде сверху, не должен з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крывать частей тела Водителя, сидящего за рулем в нормальном положении. При дожде разрешае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т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ся использование приспособлений, предотвращающих попадание воды в боковые короба через передние и задние отверстия. Минимальный доро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ж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ный просвет под коробами должен быть не менее 25 мм. Поверхность боковых к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робов не должна иметь отверстий, кроме переднего и заднего, а так же необходимых для крепления самих коробов, крепления датчиков контроля времени, привода внешнего стартера. Кроме того, разрешены вырезы в боковом коробе для размещ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ния глушителя шума впуска в случае использования двигателя с золотниковым г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зораспределением. В этом случае, вырез можно сделать только на двух сторонах к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роба. Длина выреза на каждой стороне не должна превышать 220мм и вырез не до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жен быть шире середины стороны короба.</w:t>
      </w:r>
      <w:r w:rsidR="001710A4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Разрешено делать вырез минимально возможного размера в б</w:t>
      </w:r>
      <w:r w:rsidR="001710A4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="001710A4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ковом коробе для картов группы 3 в случае необходимости для установки двигателя.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Расстояние между боковым коробом и задним колесом должно быть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не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более 60 мм. Боковые короба, должны быть прочно закреплены способом, предусмотренным омологацией СИК-ФИА.</w:t>
      </w:r>
    </w:p>
    <w:p w:rsidR="000A2DF0" w:rsidRPr="000A2DF0" w:rsidRDefault="000A2DF0" w:rsidP="0012594B">
      <w:pPr>
        <w:widowControl w:val="0"/>
        <w:numPr>
          <w:ilvl w:val="0"/>
          <w:numId w:val="5"/>
        </w:numPr>
        <w:shd w:val="clear" w:color="auto" w:fill="FFFFFF"/>
        <w:tabs>
          <w:tab w:val="left" w:pos="77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Передняя панель должна располагаться не выше горизонтальной пло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кости, проходящей через верхнюю точку рулевого колеса. Между передней панелью и 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ю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бой частью рулевого колеса должно быть расстояние не менее 50 мм. Передняя п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нель не должна создавать помех нормальному перемещению педалей, не должна прикрывать ноги водителя, сидящего за рулем в нормальном положении. Ширина передней панели 300 мм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max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. На передней панели должно быть предусмотрено м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сто для нанесения стартового номера. Передняя панель должна быть надежно закр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плена в нижней части к элементу рамы или полику, а в верхней части - к стойкам рулевой колонки.</w:t>
      </w:r>
    </w:p>
    <w:p w:rsidR="000A2DF0" w:rsidRPr="000A2DF0" w:rsidRDefault="000A2DF0" w:rsidP="0012594B">
      <w:pPr>
        <w:widowControl w:val="0"/>
        <w:numPr>
          <w:ilvl w:val="0"/>
          <w:numId w:val="5"/>
        </w:numPr>
        <w:shd w:val="clear" w:color="auto" w:fill="FFFFFF"/>
        <w:tabs>
          <w:tab w:val="left" w:pos="77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Передний короб должен располагаться ниже горизонтальной плоскости, проходящей по наивысшим точкам передних колес. При этом передние колеса должны быть установлены в положении, соответствующем прямолинейному движ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нию. П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редний короб крепится к переднему отбойнику и переднему элементу рамы способом, предусмотренным омологацией СИК-ФИА или Производителем. Пере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ний к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роб должен быть полым и не иметь внутренних элементов усиления.</w:t>
      </w:r>
    </w:p>
    <w:p w:rsidR="000A2DF0" w:rsidRPr="000A2DF0" w:rsidRDefault="000A2DF0" w:rsidP="0012594B">
      <w:pPr>
        <w:widowControl w:val="0"/>
        <w:numPr>
          <w:ilvl w:val="0"/>
          <w:numId w:val="5"/>
        </w:numPr>
        <w:shd w:val="clear" w:color="auto" w:fill="FFFFFF"/>
        <w:tabs>
          <w:tab w:val="left" w:pos="773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Ни один элемент кузова не может быть использован для крепления ба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ласта. </w:t>
      </w:r>
      <w:r w:rsidRPr="000A2DF0">
        <w:rPr>
          <w:rFonts w:ascii="Times New Roman" w:hAnsi="Times New Roman"/>
          <w:bCs/>
          <w:snapToGrid w:val="0"/>
          <w:color w:val="000000"/>
          <w:sz w:val="28"/>
          <w:szCs w:val="20"/>
          <w:lang w:eastAsia="ru-RU"/>
        </w:rPr>
        <w:t>Эскизы и размеры кузова - см. рис. 1.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2.8. Отбойники.</w:t>
      </w:r>
    </w:p>
    <w:p w:rsidR="000A2DF0" w:rsidRPr="000A2DF0" w:rsidRDefault="000A2DF0" w:rsidP="0012594B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Обязательны передний, задний и боковые отбойники. Отбойники дол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ж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ны быть изготовлены из магнитного материала, кроме заднего пластикового отбо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й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ника.</w:t>
      </w:r>
    </w:p>
    <w:p w:rsidR="000A2DF0" w:rsidRPr="000A2DF0" w:rsidRDefault="000A2DF0" w:rsidP="0012594B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Передний отбойник выполняется из одной или нескольких труб мин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мальным диаметром 16 мм и монтируется вертикально к переднему элементу шасси при помощи системы крепления переднего короба, предусмотренной производит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лем. Передняя часть отбойника и передний элемент рамы должны находиться в 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ной вертикальной плоскости. Высота отбойника от поверхности земли - не менее 200 мм и не более 250 мм.</w:t>
      </w:r>
    </w:p>
    <w:p w:rsidR="000A2DF0" w:rsidRPr="000A2DF0" w:rsidRDefault="000A2DF0" w:rsidP="0012594B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Металлический задний отбойник выполняется из трубы минимальным диаметром 16 мм и крепится к концам внешних элементов рамы. Высота от повер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х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ности земли 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–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не менее 160 мм и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не более 2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3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0 мм. В классах «Малыш», «Мини»,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lastRenderedPageBreak/>
        <w:t>«Ракет», «Формула»,</w:t>
      </w:r>
      <w:r w:rsidR="0006100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«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ROTAX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MAX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mini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» обязателен (если не используется пл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стик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вый) задний отбойник с дополнительными элементами защиты колес из трубы минимальным диаметром 16 мм и максимальным диаметром 25 мм. Дополнител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ь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ные элементы заднего отбойника должны закрывать минимум 2/3 ширины заднего колеса и располагаться в плоскости заднего отбойника, не иметь острых углов и не выходить за внешнюю сторону заднего колеса, даже в случае проведения соревн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ваний в дождь. В классах «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KZ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-2», </w:t>
      </w:r>
      <w:r w:rsidR="006B3CE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«</w:t>
      </w:r>
      <w:r w:rsidR="006B3CE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KF</w:t>
      </w:r>
      <w:r w:rsidR="006B3CE0" w:rsidRPr="006B3CE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-2</w:t>
      </w:r>
      <w:r w:rsidR="006B3CE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»</w:t>
      </w:r>
      <w:r w:rsidR="006B3CE0" w:rsidRPr="006B3CE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, </w:t>
      </w:r>
      <w:r w:rsidR="006B3CE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«</w:t>
      </w:r>
      <w:r w:rsidR="006B3CE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KF</w:t>
      </w:r>
      <w:r w:rsidR="006B3CE0" w:rsidRPr="006B3CE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-3</w:t>
      </w:r>
      <w:r w:rsidR="006B3CE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»</w:t>
      </w:r>
      <w:r w:rsidR="006B3CE0" w:rsidRPr="006B3CE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,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«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RM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», «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RM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-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J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»,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6B3CE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«Ф-250»,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«Ф-500»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обязательно использование заднего пластикового отбойника, соответствующ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го требованиям СИК-ФИА (рис.3).</w:t>
      </w:r>
    </w:p>
    <w:p w:rsidR="000A2DF0" w:rsidRPr="000A2DF0" w:rsidRDefault="000A2DF0" w:rsidP="0012594B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Боковые отбойники выполняются из трубы минимальным диаметром 16 мм и располагаются не выше центра задней оси.</w:t>
      </w:r>
    </w:p>
    <w:p w:rsidR="000A2DF0" w:rsidRPr="000A2DF0" w:rsidRDefault="0080132A" w:rsidP="0012594B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Конструкция переднего и боковых отбойников должна соответствовать </w:t>
      </w:r>
      <w:r w:rsidR="00C65939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ом</w:t>
      </w:r>
      <w:r w:rsidR="00C65939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="00C65939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логационной карте используемых переднего и боковых коробов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5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2.9. Аэродинамические устройства.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Запрещается устанавливать на карте (шасси, двигателе, кузове) какие-либо д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полн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тельные элементы (щитки, закрылки, обтекатели и т.п.), которые организуют и (или) направляют встречный воздушный поток воздуха в целях </w:t>
      </w:r>
      <w:r w:rsidR="001710A4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наддува воздуха,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х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лаждения двигателя, радиатора или 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улучшения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аэродинамики карта. Организатор с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ревнований имеет право разрешить использование 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дополнительных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пластиковых щитков для улучшения охлаждения радиатора исходя из текущих метеорологич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ских усл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вий.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2.10.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Балласт.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Балласт может быть включен в части карта или устанавливаться дополнительно в виде блоков. При использовании блоков балласта обязательно 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их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жесткое крепл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ние только на раме или внешней стороне сиденья минимум двумя болтами минимал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ь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ным диаметром 6 мм. Максимальная масса одного блока балласта не более 4 кг. З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прещается размещать балласт</w:t>
      </w:r>
      <w:r w:rsidRPr="000A2DF0">
        <w:rPr>
          <w:rFonts w:ascii="Times New Roman" w:hAnsi="Times New Roman"/>
          <w:i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на теле или экипировке </w:t>
      </w:r>
      <w:r w:rsidR="00C65939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одителя.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2.11.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Сиденье.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Сиденье должно предотвращать смещение </w:t>
      </w:r>
      <w:r w:rsidR="00C65939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одителя при управлении картом и быть надежно закреплено на раме.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2.12.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Подвеска.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Запрещено применение любой эластичной или упругой подвески.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2.13.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Трансмиссия.</w:t>
      </w:r>
    </w:p>
    <w:p w:rsidR="000A2DF0" w:rsidRPr="000A2DF0" w:rsidRDefault="00C80ACF" w:rsidP="0012594B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Привод только цепной передачей на заднюю ось.</w:t>
      </w:r>
    </w:p>
    <w:p w:rsidR="000A2DF0" w:rsidRPr="000A2DF0" w:rsidRDefault="00C80ACF" w:rsidP="0012594B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Обязательна защита привода. Защита цепного</w:t>
      </w:r>
      <w:r w:rsidR="0006100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привода должна надежно з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крывать привод 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сверху</w:t>
      </w:r>
      <w:r w:rsidR="0006100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как минимум до горизонтальных плоскостей, проходящих через центры ведущей и ведомой звезд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, а также надежно закрывать ведущую зве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з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дочку сбоку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(если ведущая звездочка не закрыта сбоку боковым коробом или с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деньем)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.</w:t>
      </w:r>
    </w:p>
    <w:p w:rsidR="000A2DF0" w:rsidRPr="000A2DF0" w:rsidRDefault="005633CB" w:rsidP="0012594B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Запрещено устройство для смазки цепи.</w:t>
      </w:r>
    </w:p>
    <w:p w:rsidR="000A2DF0" w:rsidRPr="000A2DF0" w:rsidRDefault="005633CB" w:rsidP="0012594B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Запрещено применение дифференциала любого типа.</w:t>
      </w:r>
    </w:p>
    <w:p w:rsidR="000A2DF0" w:rsidRPr="000A2DF0" w:rsidRDefault="005633CB" w:rsidP="0012594B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Сцепление, привод его включения 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(выключения)</w:t>
      </w:r>
      <w:r w:rsidR="00C65939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 тип моторной передачи не р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гламентируются.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2.14.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Тормоза.</w:t>
      </w:r>
    </w:p>
    <w:p w:rsidR="000A2DF0" w:rsidRPr="000A2DF0" w:rsidRDefault="00C80ACF" w:rsidP="0012594B">
      <w:pPr>
        <w:widowControl w:val="0"/>
        <w:numPr>
          <w:ilvl w:val="0"/>
          <w:numId w:val="9"/>
        </w:numPr>
        <w:shd w:val="clear" w:color="auto" w:fill="FFFFFF"/>
        <w:tabs>
          <w:tab w:val="left" w:pos="869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Тормоза должны быть эффективными и действовать одновременно мин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мум на два задних колеса. Применение карбона запрещено.</w:t>
      </w:r>
    </w:p>
    <w:p w:rsidR="000A2DF0" w:rsidRPr="000A2DF0" w:rsidRDefault="00C80ACF" w:rsidP="0012594B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lastRenderedPageBreak/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Привод тормозов должен быть гидравлическим. В классах «Малыш», «Формула», «Мини» допускается механический привод тормозов.</w:t>
      </w:r>
    </w:p>
    <w:p w:rsidR="000A2DF0" w:rsidRPr="00887D1E" w:rsidRDefault="00C80ACF" w:rsidP="0012594B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887D1E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Для картов всех формул и классов с коробкой передач, тормоза должны действовать на все четыре колеса, при этом тормозные контуры передних и задних колес должны иметь независимый привод. В случае выхода из строя одного из то</w:t>
      </w:r>
      <w:r w:rsidR="000A2DF0" w:rsidRPr="00887D1E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</w:t>
      </w:r>
      <w:r w:rsidR="000A2DF0" w:rsidRPr="00887D1E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мозных контуров, другой должен действовать минимум на два передних или два задних колеса</w:t>
      </w:r>
      <w:r w:rsidR="00887D1E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. </w:t>
      </w:r>
      <w:r w:rsidR="000A2DF0" w:rsidRPr="00887D1E">
        <w:rPr>
          <w:rFonts w:ascii="Times New Roman" w:hAnsi="Times New Roman"/>
          <w:snapToGrid w:val="0"/>
          <w:sz w:val="28"/>
          <w:szCs w:val="20"/>
          <w:lang w:eastAsia="ru-RU"/>
        </w:rPr>
        <w:t>Для картов всех формул и классов без коробки передач тормоза должны действовать только на заднюю ось (колеса).</w:t>
      </w:r>
    </w:p>
    <w:p w:rsidR="000A2DF0" w:rsidRPr="000A2DF0" w:rsidRDefault="00C80ACF" w:rsidP="0012594B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В классе </w:t>
      </w:r>
      <w:r w:rsidR="0006100B">
        <w:rPr>
          <w:rFonts w:ascii="Times New Roman" w:hAnsi="Times New Roman"/>
          <w:snapToGrid w:val="0"/>
          <w:sz w:val="28"/>
          <w:szCs w:val="20"/>
          <w:lang w:eastAsia="ru-RU"/>
        </w:rPr>
        <w:t>«</w:t>
      </w:r>
      <w:r w:rsidR="006B3CE0">
        <w:rPr>
          <w:rFonts w:ascii="Times New Roman" w:hAnsi="Times New Roman"/>
          <w:snapToGrid w:val="0"/>
          <w:sz w:val="28"/>
          <w:szCs w:val="20"/>
          <w:lang w:val="en-US" w:eastAsia="ru-RU"/>
        </w:rPr>
        <w:t>KF</w:t>
      </w:r>
      <w:r w:rsidR="006B3CE0" w:rsidRPr="006B3CE0">
        <w:rPr>
          <w:rFonts w:ascii="Times New Roman" w:hAnsi="Times New Roman"/>
          <w:snapToGrid w:val="0"/>
          <w:sz w:val="28"/>
          <w:szCs w:val="20"/>
          <w:lang w:eastAsia="ru-RU"/>
        </w:rPr>
        <w:t>-</w:t>
      </w:r>
      <w:r w:rsidR="006B3CE0">
        <w:rPr>
          <w:rFonts w:ascii="Times New Roman" w:hAnsi="Times New Roman"/>
          <w:snapToGrid w:val="0"/>
          <w:sz w:val="28"/>
          <w:szCs w:val="20"/>
          <w:lang w:eastAsia="ru-RU"/>
        </w:rPr>
        <w:t>2</w:t>
      </w:r>
      <w:r w:rsidR="0006100B">
        <w:rPr>
          <w:rFonts w:ascii="Times New Roman" w:hAnsi="Times New Roman"/>
          <w:snapToGrid w:val="0"/>
          <w:sz w:val="28"/>
          <w:szCs w:val="20"/>
          <w:lang w:eastAsia="ru-RU"/>
        </w:rPr>
        <w:t>»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разрешено применение передних тормозов, омологир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ванных </w:t>
      </w:r>
      <w:r w:rsidR="000A2DF0"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CIK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для картов без коробки передач.</w:t>
      </w:r>
    </w:p>
    <w:p w:rsidR="000A2DF0" w:rsidRPr="000A2DF0" w:rsidRDefault="00C80ACF" w:rsidP="0012594B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Запрещено устанавливать главный тормозной цилиндр перед педалью.</w:t>
      </w:r>
    </w:p>
    <w:p w:rsidR="000A2DF0" w:rsidRPr="000A2DF0" w:rsidRDefault="00C80ACF" w:rsidP="0012594B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Привод главного тормозного цилиндра (цилиндров) должен быть оборуд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ван страховочным тросом, диаметром не менее 1,8 мм.</w:t>
      </w:r>
    </w:p>
    <w:p w:rsidR="000A2DF0" w:rsidRPr="000A2DF0" w:rsidRDefault="00C80ACF" w:rsidP="0012594B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Привод механических тормозов должен осуществляться двумя тросами, диаметром не менее 1,8 мм.</w:t>
      </w:r>
    </w:p>
    <w:p w:rsidR="000A2DF0" w:rsidRPr="000A2DF0" w:rsidRDefault="00C80ACF" w:rsidP="0012594B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Тормозные магистрали должны иметь только штуцерные разъемы. Трубки тормозных магистралей должны быть заводского производства.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2.15. Органы управления.</w:t>
      </w:r>
    </w:p>
    <w:p w:rsidR="000A2DF0" w:rsidRPr="000A2DF0" w:rsidRDefault="000A2DF0" w:rsidP="0012594B">
      <w:pPr>
        <w:widowControl w:val="0"/>
        <w:numPr>
          <w:ilvl w:val="2"/>
          <w:numId w:val="20"/>
        </w:numPr>
        <w:shd w:val="clear" w:color="auto" w:fill="FFFFFF"/>
        <w:tabs>
          <w:tab w:val="clear" w:pos="780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Рул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евое колесо долж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иметь форму замкнутого кольца. Рул</w:t>
      </w:r>
      <w:r w:rsidR="00BE263F">
        <w:rPr>
          <w:rFonts w:ascii="Times New Roman" w:hAnsi="Times New Roman"/>
          <w:snapToGrid w:val="0"/>
          <w:sz w:val="28"/>
          <w:szCs w:val="20"/>
          <w:lang w:eastAsia="ru-RU"/>
        </w:rPr>
        <w:t>евое колесо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может быть скошен</w:t>
      </w:r>
      <w:r w:rsidR="00BE263F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по хорде не более чем на 2/3. Запрещено применение рулевого упра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ления с тросовым или цепным приводом. Все соединения рулевого управления должны быть надежно закреплены с обеспечением максимальной безопасности, а именно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 помощью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шплинт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ов либо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отгибны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х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шайб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либо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самоконтрящи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хся гае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к. У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тановка на руле каких-либо приборов, должна быть выполнена в соответствии с рис.2.</w:t>
      </w:r>
    </w:p>
    <w:p w:rsidR="000A2DF0" w:rsidRPr="000A2DF0" w:rsidRDefault="000A2DF0" w:rsidP="0012594B">
      <w:pPr>
        <w:widowControl w:val="0"/>
        <w:numPr>
          <w:ilvl w:val="2"/>
          <w:numId w:val="20"/>
        </w:numPr>
        <w:shd w:val="clear" w:color="auto" w:fill="FFFFFF"/>
        <w:tabs>
          <w:tab w:val="clear" w:pos="780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Педали при полном нажатии не должны выходить за пределы переднего отбойника. Педаль акселератора должна быть оборудована возвратной пружиной.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39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2.16.</w:t>
      </w: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ab/>
        <w:t>Стартовые номера.</w:t>
      </w:r>
    </w:p>
    <w:p w:rsidR="000A2DF0" w:rsidRPr="000A2DF0" w:rsidRDefault="000A2DF0" w:rsidP="0012594B">
      <w:pPr>
        <w:widowControl w:val="0"/>
        <w:numPr>
          <w:ilvl w:val="0"/>
          <w:numId w:val="10"/>
        </w:numPr>
        <w:shd w:val="clear" w:color="auto" w:fill="FFFFFF"/>
        <w:tabs>
          <w:tab w:val="left" w:pos="89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Стартовые номера наносятся на: а) переднюю панель; б) боковые короба на внешней вертикальной поверхности, ближе к заднему колесу; в) пластину заднего номера, установленную на заднем отбойнике в плоскости, перпендикулярной пр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дольной оси карта; г) предусмотренное для номера место на заднем пластиковом 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бойнике.</w:t>
      </w:r>
    </w:p>
    <w:p w:rsidR="000A2DF0" w:rsidRPr="000A2DF0" w:rsidRDefault="00C80ACF" w:rsidP="0012594B">
      <w:pPr>
        <w:widowControl w:val="0"/>
        <w:numPr>
          <w:ilvl w:val="0"/>
          <w:numId w:val="10"/>
        </w:numPr>
        <w:shd w:val="clear" w:color="auto" w:fill="FFFFFF"/>
        <w:tabs>
          <w:tab w:val="left" w:pos="89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Пластина заднего номера должна быть изготовлена из гибкой, непрозра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ч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ной пластмассы и иметь плоскую форму размером 200x200 мм с</w:t>
      </w:r>
      <w:r w:rsidR="00BE263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закругленными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у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г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лами</w:t>
      </w:r>
      <w:r w:rsidR="00BE263F">
        <w:rPr>
          <w:rFonts w:ascii="Times New Roman" w:hAnsi="Times New Roman"/>
          <w:snapToGrid w:val="0"/>
          <w:sz w:val="28"/>
          <w:szCs w:val="20"/>
          <w:lang w:eastAsia="ru-RU"/>
        </w:rPr>
        <w:t>. Р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адиус</w:t>
      </w:r>
      <w:r w:rsidR="00BE263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закругления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15-25 мм.</w:t>
      </w:r>
    </w:p>
    <w:p w:rsidR="000A2DF0" w:rsidRPr="000A2DF0" w:rsidRDefault="00C80ACF" w:rsidP="0012594B">
      <w:pPr>
        <w:widowControl w:val="0"/>
        <w:numPr>
          <w:ilvl w:val="0"/>
          <w:numId w:val="10"/>
        </w:numPr>
        <w:shd w:val="clear" w:color="auto" w:fill="FFFFFF"/>
        <w:tabs>
          <w:tab w:val="left" w:pos="89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Цифры стартовых номеров должны иметь высоту не менее 150 мм, шир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ну не менее 60 мм</w:t>
      </w:r>
      <w:r w:rsidR="00EB4E5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(кроме цифры «1»)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, толщину линий и расстояние между цифрами не менее 20 мм. Цифры должны быть расположены строго вертикально. Запрещены трехзначные стартовые номера, а также номера "0" и "00". Запрещено 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сегментное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написание цифр. Для написания цифр рекомендуется использовать шрифт </w:t>
      </w:r>
      <w:r w:rsidR="000A2DF0"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ARIAL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или подобный ему. Номер должен легко читаться, цвета цифр и фона должны быть контрастными.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Запрещено устанавливать дополнительное оборудование, закр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ы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вающее стартовый номер полностью либо частично.</w:t>
      </w:r>
    </w:p>
    <w:p w:rsidR="000A2DF0" w:rsidRPr="000A2DF0" w:rsidRDefault="00C80ACF" w:rsidP="0012594B">
      <w:pPr>
        <w:widowControl w:val="0"/>
        <w:numPr>
          <w:ilvl w:val="0"/>
          <w:numId w:val="10"/>
        </w:numPr>
        <w:shd w:val="clear" w:color="auto" w:fill="FFFFFF"/>
        <w:tabs>
          <w:tab w:val="left" w:pos="89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Размер и форма фона на передней панели должны соответствовать конс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рукции передней панели, ширина фона на боковых коробах </w:t>
      </w:r>
      <w:r w:rsidR="00C65939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не менее 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18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0 мм.</w:t>
      </w:r>
    </w:p>
    <w:p w:rsidR="000A2DF0" w:rsidRPr="000A2DF0" w:rsidRDefault="00C80ACF" w:rsidP="0012594B">
      <w:pPr>
        <w:widowControl w:val="0"/>
        <w:numPr>
          <w:ilvl w:val="0"/>
          <w:numId w:val="10"/>
        </w:numPr>
        <w:shd w:val="clear" w:color="auto" w:fill="FFFFFF"/>
        <w:tabs>
          <w:tab w:val="left" w:pos="893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Цвет стартовых номеров: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rPr>
          <w:rFonts w:ascii="Times New Roman" w:hAnsi="Times New Roman"/>
          <w:snapToGrid w:val="0"/>
          <w:vanish/>
          <w:sz w:val="20"/>
          <w:szCs w:val="20"/>
          <w:lang w:eastAsia="ru-RU"/>
        </w:rPr>
      </w:pPr>
    </w:p>
    <w:tbl>
      <w:tblPr>
        <w:tblW w:w="9072" w:type="dxa"/>
        <w:tblInd w:w="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316"/>
        <w:gridCol w:w="1174"/>
        <w:gridCol w:w="1134"/>
        <w:gridCol w:w="1559"/>
        <w:gridCol w:w="1134"/>
        <w:gridCol w:w="1479"/>
        <w:gridCol w:w="1276"/>
      </w:tblGrid>
      <w:tr w:rsidR="000A2DF0" w:rsidRPr="000A2DF0" w:rsidTr="00C65939">
        <w:trPr>
          <w:cantSplit/>
          <w:trHeight w:hRule="exact" w:val="1293"/>
        </w:trPr>
        <w:tc>
          <w:tcPr>
            <w:tcW w:w="1316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  <w:t>М</w:t>
            </w: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  <w:t>а</w:t>
            </w: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  <w:t>лыш;</w:t>
            </w:r>
          </w:p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  <w:t>Мини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  <w:t>Фо</w:t>
            </w: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  <w:t>р</w:t>
            </w: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  <w:t>мула-250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Ф-500; </w:t>
            </w: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RM</w:t>
            </w: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;</w:t>
            </w:r>
          </w:p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RM</w:t>
            </w: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</w:t>
            </w: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J</w:t>
            </w: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; </w:t>
            </w: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KZ</w:t>
            </w: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-2;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  <w:t>Ракет</w:t>
            </w:r>
          </w:p>
        </w:tc>
        <w:tc>
          <w:tcPr>
            <w:tcW w:w="1479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01" w:firstLine="284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  <w:t>Формула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01" w:firstLine="284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val="en-US" w:eastAsia="ru-RU"/>
              </w:rPr>
              <w:t>RM</w:t>
            </w: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  <w:t xml:space="preserve"> мини</w:t>
            </w:r>
          </w:p>
        </w:tc>
      </w:tr>
      <w:tr w:rsidR="000A2DF0" w:rsidRPr="000A2DF0" w:rsidTr="000A2DF0">
        <w:trPr>
          <w:cantSplit/>
          <w:trHeight w:hRule="exact" w:val="718"/>
        </w:trPr>
        <w:tc>
          <w:tcPr>
            <w:tcW w:w="1316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  <w:t>Фон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Кра</w:t>
            </w: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с</w:t>
            </w: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Белый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Желтый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Зел</w:t>
            </w: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е</w:t>
            </w: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ный</w:t>
            </w:r>
          </w:p>
        </w:tc>
        <w:tc>
          <w:tcPr>
            <w:tcW w:w="1479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Желтый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Синий</w:t>
            </w:r>
          </w:p>
        </w:tc>
      </w:tr>
      <w:tr w:rsidR="000A2DF0" w:rsidRPr="000A2DF0" w:rsidTr="000A2DF0">
        <w:trPr>
          <w:cantSplit/>
          <w:trHeight w:hRule="exact" w:val="700"/>
        </w:trPr>
        <w:tc>
          <w:tcPr>
            <w:tcW w:w="1316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b/>
                <w:bCs/>
                <w:snapToGrid w:val="0"/>
                <w:sz w:val="24"/>
                <w:szCs w:val="20"/>
                <w:lang w:eastAsia="ru-RU"/>
              </w:rPr>
              <w:t>Цифры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Белые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Че</w:t>
            </w: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р</w:t>
            </w: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ные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Черные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Белые</w:t>
            </w:r>
          </w:p>
        </w:tc>
        <w:tc>
          <w:tcPr>
            <w:tcW w:w="1479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01" w:firstLine="284"/>
              <w:jc w:val="center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Синие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2DF0" w:rsidRPr="000A2DF0" w:rsidRDefault="000A2DF0" w:rsidP="0012594B">
            <w:pPr>
              <w:widowControl w:val="0"/>
              <w:shd w:val="clear" w:color="auto" w:fill="FFFFFF"/>
              <w:spacing w:after="0" w:line="240" w:lineRule="auto"/>
              <w:ind w:left="101" w:firstLine="284"/>
              <w:jc w:val="center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Белый</w:t>
            </w:r>
          </w:p>
        </w:tc>
      </w:tr>
    </w:tbl>
    <w:p w:rsidR="000A2DF0" w:rsidRPr="000A2DF0" w:rsidRDefault="000A2DF0" w:rsidP="0012594B">
      <w:pPr>
        <w:widowControl w:val="0"/>
        <w:spacing w:after="0" w:line="240" w:lineRule="auto"/>
        <w:ind w:firstLine="284"/>
        <w:rPr>
          <w:rFonts w:ascii="Times New Roman" w:hAnsi="Times New Roman"/>
          <w:snapToGrid w:val="0"/>
          <w:vanish/>
          <w:sz w:val="20"/>
          <w:szCs w:val="20"/>
          <w:lang w:eastAsia="ru-RU"/>
        </w:rPr>
      </w:pP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2.16.6.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Рекламные надписи на стартовых номерах запрещены, кроме случая нан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сения рекламных надписей, исходящих от </w:t>
      </w:r>
      <w:r w:rsidR="00C65939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рганизатора соревнований, в нижней части фона, не более 50 мм по высоте</w:t>
      </w:r>
      <w:r w:rsidR="00AC5A15">
        <w:rPr>
          <w:rFonts w:ascii="Times New Roman" w:hAnsi="Times New Roman"/>
          <w:snapToGrid w:val="0"/>
          <w:sz w:val="28"/>
          <w:szCs w:val="20"/>
          <w:lang w:eastAsia="ru-RU"/>
        </w:rPr>
        <w:t>, не закрывая цифры номеров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2.17. Колеса и шины.</w:t>
      </w:r>
    </w:p>
    <w:p w:rsidR="000A2DF0" w:rsidRPr="000A2DF0" w:rsidRDefault="00C80ACF" w:rsidP="0012594B">
      <w:pPr>
        <w:widowControl w:val="0"/>
        <w:numPr>
          <w:ilvl w:val="0"/>
          <w:numId w:val="21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Колеса должны устанавливаться 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на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ступиц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ы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. Передняя ступица и колеса должны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устанавливаться только на подшипниках качения и надежно крепиться га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й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ками со шплинтом, стопорным кольцом, отгибными шайбами или самоконтрящим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ся гайками. Допускается использование передних дисков со встроенной ступ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цей.</w:t>
      </w:r>
    </w:p>
    <w:p w:rsidR="000A2DF0" w:rsidRPr="000A2DF0" w:rsidRDefault="00C80ACF" w:rsidP="0012594B">
      <w:pPr>
        <w:widowControl w:val="0"/>
        <w:numPr>
          <w:ilvl w:val="0"/>
          <w:numId w:val="21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Число колес, как и шин постоянно и равно четырем. Колеса должны иметь пневматические шины (с камерами или без камер). Когда </w:t>
      </w:r>
      <w:r w:rsidR="00C65939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одитель находится за р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у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лем, с полотном дороги должны соприкасаться только шины.</w:t>
      </w:r>
    </w:p>
    <w:p w:rsidR="000A2DF0" w:rsidRPr="000A2DF0" w:rsidRDefault="000A2DF0" w:rsidP="0012594B">
      <w:pPr>
        <w:widowControl w:val="0"/>
        <w:numPr>
          <w:ilvl w:val="0"/>
          <w:numId w:val="21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Посадочный диаметр диска колеса - 5 дюймов. Максимальный диаметр комплектного переднего колеса - 280 мм, заднего - 300 мм.</w:t>
      </w:r>
    </w:p>
    <w:p w:rsidR="000A2DF0" w:rsidRPr="000A2DF0" w:rsidRDefault="000A2DF0" w:rsidP="0012594B">
      <w:pPr>
        <w:widowControl w:val="0"/>
        <w:numPr>
          <w:ilvl w:val="0"/>
          <w:numId w:val="21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Диски колес должны соответствовать требованиям стандарта СИК-ФИА, см. рис. 4. Если используется диск с высотой удерживающего бурта (хампа) менее 1 мм, диск должен иметь минимум три фиксатора (болта), для предотвращения ра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з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борто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ки шины.</w:t>
      </w:r>
    </w:p>
    <w:p w:rsidR="000A2DF0" w:rsidRPr="000A2DF0" w:rsidRDefault="00C80ACF" w:rsidP="0012594B">
      <w:pPr>
        <w:widowControl w:val="0"/>
        <w:numPr>
          <w:ilvl w:val="0"/>
          <w:numId w:val="21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 соревнованиях, проходящих в сухую погоду должны применяться шины без рисунка протектора ("слик"). В соревнованиях, проходящих в дождь, должны применяться специальные дождевые шины. Иное может быть оговорено в спец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альных требованиях.</w:t>
      </w:r>
    </w:p>
    <w:p w:rsidR="000A2DF0" w:rsidRPr="000A2DF0" w:rsidRDefault="00C80ACF" w:rsidP="0012594B">
      <w:pPr>
        <w:widowControl w:val="0"/>
        <w:numPr>
          <w:ilvl w:val="0"/>
          <w:numId w:val="21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Под комплектом шин подразумевается две передние и две задние шины. Комплект должен состоять из шин одного производителя, одной марки, состава, т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па ("слик" или "дождь"), если иное не оговорено в специальных технических треб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ваниях. На одной оси должны стоять шины одного размера.</w:t>
      </w:r>
    </w:p>
    <w:p w:rsidR="000A2DF0" w:rsidRPr="000A2DF0" w:rsidRDefault="00C80ACF" w:rsidP="0012594B">
      <w:pPr>
        <w:widowControl w:val="0"/>
        <w:numPr>
          <w:ilvl w:val="0"/>
          <w:numId w:val="21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Запрещен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нагрев шин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при помощи посторонних устройств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, изменение (подрезание) заводского рисунка протектора (за исключением зимних трековых г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нок), изменение физико-механических характеристик шин, применение средств пр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тивоскольжения, применение шин с восстановленным любым способом протект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ром, нанесение протектора любым сп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собом.</w:t>
      </w:r>
    </w:p>
    <w:p w:rsidR="000A2DF0" w:rsidRPr="005633CB" w:rsidRDefault="00C80ACF" w:rsidP="0012594B">
      <w:pPr>
        <w:widowControl w:val="0"/>
        <w:numPr>
          <w:ilvl w:val="0"/>
          <w:numId w:val="21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 официальных соревнованиях допускается использование одного ко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плекта шин (</w:t>
      </w:r>
      <w:r w:rsidR="00EB4E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контрольных (квалификационных), утешительных, предфинальных и финальных заездах). Разрешается замена одной шины.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Процедура использования шин описывается в регламенте с</w:t>
      </w:r>
      <w:r w:rsidR="00C65939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ревнований.</w:t>
      </w:r>
    </w:p>
    <w:p w:rsidR="005633CB" w:rsidRPr="000A2DF0" w:rsidRDefault="00C80ACF" w:rsidP="0012594B">
      <w:pPr>
        <w:widowControl w:val="0"/>
        <w:numPr>
          <w:ilvl w:val="0"/>
          <w:numId w:val="21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Минимальная остаточная глубина протектора</w:t>
      </w:r>
      <w:r w:rsidR="006575EC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(индикаторного отверстия)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- 1 мм. Запрещено использование шин с остаточной глубиной протектора</w:t>
      </w:r>
      <w:r w:rsidR="006575EC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(индик</w:t>
      </w:r>
      <w:r w:rsidR="006575EC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="006575EC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lastRenderedPageBreak/>
        <w:t>торного отверстия)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менее 1 мм.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2.18. Двигатель.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2.18.1.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Под двигателем подразумевается 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устройство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, приводящ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ее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в движение карт и состоящая из цилиндро-поршневой группы, картера, коробки передач (если так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вая предусмотрена классификацией), системы зажигания, одного карбюратора, вп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у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скной и выпускной систем. Двухтактные двигатели, в зависимости от типа с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стемы газораспределения на впуске, разделяются на двигатели с поршневым газораспред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лением, двигатели с полнопоточным лепестковым клапаном и двигатели с золотн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ковым г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зораспределением. 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2.18.2.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Двигатель должен быть двухтактным, если иное не оговорено в специал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ь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ных технических требованиях. Для шатуна и коленчатого вала обязательно прим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нение магнитного материала. Для двигателей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Honda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материал шатуна должен соо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ветств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вать регистрационной карте.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2.18.3.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Двигатель должен иметь номер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, выбитый или отлитый на картере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, который з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носится в акт технического осмотра.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5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2.19.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Топливная система.</w:t>
      </w:r>
    </w:p>
    <w:p w:rsidR="000A2DF0" w:rsidRPr="000A2DF0" w:rsidRDefault="00C80ACF" w:rsidP="0012594B">
      <w:pPr>
        <w:widowControl w:val="0"/>
        <w:numPr>
          <w:ilvl w:val="0"/>
          <w:numId w:val="22"/>
        </w:numPr>
        <w:shd w:val="clear" w:color="auto" w:fill="FFFFFF"/>
        <w:tabs>
          <w:tab w:val="left" w:pos="902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Топливный бак должен иметь заводское крепление на полике рамы и (или) стойках рулевой колонки (кроме класса «Малыш» в соответствии с регистрацио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ной картой). Ни при каких обстоятельствах бак не должен выполнять функции куз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ва. Топливопроводы должны быть выполнены из гибких шлангов. Подтекание то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лива недопустимо. Минимальная емкость топливного бака для ка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тов групп 1 и 2 — 8,5 литров. На картах групп 1 и 2 обязательно использование быстросъемных баков. Емкость топливных баков для картов остальных групп не р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гламентируется.</w:t>
      </w:r>
    </w:p>
    <w:p w:rsidR="000A2DF0" w:rsidRPr="000A2DF0" w:rsidRDefault="00C80ACF" w:rsidP="0012594B">
      <w:pPr>
        <w:widowControl w:val="0"/>
        <w:numPr>
          <w:ilvl w:val="0"/>
          <w:numId w:val="22"/>
        </w:numPr>
        <w:shd w:val="clear" w:color="auto" w:fill="FFFFFF"/>
        <w:tabs>
          <w:tab w:val="left" w:pos="902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Подача топлива из бака в карбюратор должна происходить только при а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т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мосферном давлении воздуха в топливном баке.</w:t>
      </w:r>
    </w:p>
    <w:p w:rsidR="000A2DF0" w:rsidRPr="000A2DF0" w:rsidRDefault="00C80ACF" w:rsidP="0012594B">
      <w:pPr>
        <w:widowControl w:val="0"/>
        <w:numPr>
          <w:ilvl w:val="0"/>
          <w:numId w:val="22"/>
        </w:numPr>
        <w:shd w:val="clear" w:color="auto" w:fill="FFFFFF"/>
        <w:tabs>
          <w:tab w:val="left" w:pos="902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На шасси должны быть установлены масло- и топливоуловительный бачки из прозрачного материала (или имеющие прозрачную панель), емкостью не менее 1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0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0 мл каждый, предупреждающие выброс на трассу масла, топлива или охла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ж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дающей жидкости через вентиляционные отверстия коробки передач и (или) то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ливного б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ка, радиатора системы охлаждения. В случае выброса на трассу масла или топлива во время заезда </w:t>
      </w:r>
      <w:r w:rsidR="009559A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одитель подлежит остановке черным флагом.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5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2.20.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Топливо.</w:t>
      </w:r>
    </w:p>
    <w:p w:rsidR="000A2DF0" w:rsidRPr="000A2DF0" w:rsidRDefault="00C80ACF" w:rsidP="0012594B">
      <w:pPr>
        <w:widowControl w:val="0"/>
        <w:numPr>
          <w:ilvl w:val="0"/>
          <w:numId w:val="23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 качестве топлива разрешено применение только смеси торговых сортов бензина и торговых сортов масла. В качестве окислителя в двигатель должен под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ваться только воздух из атмосферы. Любые присадки к топливной смеси запрещены. Любое нарушение влечет за собой исключение из соревнований.</w:t>
      </w:r>
    </w:p>
    <w:p w:rsidR="000A2DF0" w:rsidRPr="000A2DF0" w:rsidRDefault="00C80ACF" w:rsidP="0012594B">
      <w:pPr>
        <w:widowControl w:val="0"/>
        <w:numPr>
          <w:ilvl w:val="0"/>
          <w:numId w:val="23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Контроль топлива осуществляется по методике, изложенной в приложении № 2 к настоящим КиТТ.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2.21.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Система впуска.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Во всех классах обязательно (если это специально не оговорено в разделе 3) 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пользование глушителя шума впуска, имеющего омологацию СИК-ФИА. В к</w:t>
      </w:r>
      <w:r w:rsidR="00EE0409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лассах «Малыш», «Мини», «Ракет»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диаметр впускных трубок глушителя шума впуска до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жен быть 2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3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vertAlign w:val="subscript"/>
          <w:lang w:eastAsia="ru-RU"/>
        </w:rPr>
        <w:t>-2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vertAlign w:val="superscript"/>
          <w:lang w:eastAsia="ru-RU"/>
        </w:rPr>
        <w:t>+1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мм. Обязательна герметичность впускного тракта.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2.22.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Система выпуска.</w:t>
      </w:r>
    </w:p>
    <w:p w:rsidR="000A2DF0" w:rsidRPr="000A2DF0" w:rsidRDefault="000A2DF0" w:rsidP="0012594B">
      <w:pPr>
        <w:widowControl w:val="0"/>
        <w:numPr>
          <w:ilvl w:val="0"/>
          <w:numId w:val="24"/>
        </w:numPr>
        <w:shd w:val="clear" w:color="auto" w:fill="FFFFFF"/>
        <w:tabs>
          <w:tab w:val="left" w:pos="874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Выпуск выхлопных газов должен осуществляться позади </w:t>
      </w:r>
      <w:r w:rsidR="009559A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одителя только через выпускную систему, которая должна располагаться на высоте не бол</w:t>
      </w:r>
      <w:r w:rsidR="00EB4E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ее 450 мм </w:t>
      </w:r>
      <w:r w:rsidR="00EB4E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lastRenderedPageBreak/>
        <w:t>от поверхности земли.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Глушитель, не совмещенный с выпускной трубой, должен быть установлен перпендикулярно направлению движения.</w:t>
      </w:r>
    </w:p>
    <w:p w:rsidR="000A2DF0" w:rsidRPr="000A2DF0" w:rsidRDefault="00C80ACF" w:rsidP="0012594B">
      <w:pPr>
        <w:widowControl w:val="0"/>
        <w:numPr>
          <w:ilvl w:val="0"/>
          <w:numId w:val="24"/>
        </w:numPr>
        <w:shd w:val="clear" w:color="auto" w:fill="FFFFFF"/>
        <w:tabs>
          <w:tab w:val="left" w:pos="874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Должен быть предотвращен любой контакт выпускной системы с </w:t>
      </w:r>
      <w:r w:rsidR="009559A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одит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лем, находящимся за рулем в нормальном положении.</w:t>
      </w:r>
    </w:p>
    <w:p w:rsidR="000A2DF0" w:rsidRPr="000A2DF0" w:rsidRDefault="00C80ACF" w:rsidP="0012594B">
      <w:pPr>
        <w:widowControl w:val="0"/>
        <w:numPr>
          <w:ilvl w:val="0"/>
          <w:numId w:val="24"/>
        </w:numPr>
        <w:shd w:val="clear" w:color="auto" w:fill="FFFFFF"/>
        <w:tabs>
          <w:tab w:val="left" w:pos="874"/>
        </w:tabs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Выпускная система должна иметь глушитель, снижающий шум до уро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ня, не превышающего 100 дБ/А , замеренного по методике, изложенной в прилож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нии № 3 настоящих требований. Для картов без коробки передач уровень шума, зам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ренный по методике, изложенной в приложении № 4 настоящих требований, также не до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жен превышать 100 дБ/А.</w:t>
      </w:r>
    </w:p>
    <w:p w:rsidR="000A2DF0" w:rsidRPr="000A2DF0" w:rsidRDefault="00C80ACF" w:rsidP="0012594B">
      <w:pPr>
        <w:widowControl w:val="0"/>
        <w:numPr>
          <w:ilvl w:val="0"/>
          <w:numId w:val="24"/>
        </w:numPr>
        <w:shd w:val="clear" w:color="auto" w:fill="FFFFFF"/>
        <w:tabs>
          <w:tab w:val="left" w:pos="87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При выходе из строя выпускной системы или ее потере </w:t>
      </w:r>
      <w:r w:rsidR="009559A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</w:t>
      </w:r>
      <w:r w:rsidR="000A2DF0"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одитель подлежит остановке флагом «Техническая неисправность» для устранения неисправности. В случае невозможности устранения неисправности дальнейшее движение запрещено. 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874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2.23.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</w:r>
      <w:r w:rsidR="00C80AC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Система водяного охлаждения.</w:t>
      </w:r>
    </w:p>
    <w:p w:rsidR="000A2DF0" w:rsidRPr="00AC5A15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Система водяного охлаждения двигателя должна быть одноконтурной и включать в себя одноконтурный радиатор и один односекционный водяной насос. Привод в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дяного насоса только от задней оси (если другой привод не предусмотрен </w:t>
      </w:r>
      <w:r w:rsidR="009559A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роизв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дителем). Водяные шланги должны быть выполнены из материала, способного в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ы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держивать высокое давление (10 Ва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) и высокую температуру (150°С). </w:t>
      </w:r>
      <w:r w:rsidR="001710A4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В качестве охлаждающей жидкости разрешено использование только </w:t>
      </w:r>
      <w:r w:rsidR="00AC5A15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воды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2.24.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Радиатор.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Радиатор должен крепиться к раме на расстоянии не более 55 см от задней оси (кроме двигателей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ROTAX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) и не должен соприкасаться с сиденьем и боковым кор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бом. В условиях зимних гонок установка радиатора не регламентируется, однако он до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жен быть надежно защищен и не должен представлять опасность для водителя в случае разгерметизации.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Разрешается только круговое окл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еивание радиатора липкой лентой либо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прим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нение экранов или шторок.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2.25.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ab/>
        <w:t>Система зажигания.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Система зажигания должна быть аналогового типа. Запрещена батарейная сист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ма зажигания (если иное не предусмотрено </w:t>
      </w:r>
      <w:r w:rsidR="009559A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роизводителем). Запрещены любые сист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мы, которые изменяют угол опережения зажигания</w:t>
      </w:r>
      <w:r w:rsidR="005633CB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во время работы двигателя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. Для всех двигателей картов группы 1 и 2 системы зажигания должны быть омолог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ров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ны СИК-ФИА. 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2.26.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Запрещено применение любых электронных систем, осуществляющих управление параметрами функционирования двигателя или карта во время заездов. З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прещено применение любых систем телеметрии во время соревнований.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 xml:space="preserve">2.27.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Разрешается использование аккумуляторных батарей только герметичного исполнения с гелевым электролитом.</w:t>
      </w:r>
      <w:r w:rsidR="00AC5A15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Крепление батареи только в соответствии с р</w:t>
      </w:r>
      <w:r w:rsidR="00AC5A15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="00AC5A15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гистрационной картой.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СПЕЦИАЛЬНЫЕ ТЕХНИЧЕСКИЕ ТРЕБОВАНИЯ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keepNext/>
        <w:widowControl w:val="0"/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3.1. Класс «Малыш»</w:t>
      </w:r>
    </w:p>
    <w:p w:rsidR="009559A3" w:rsidRDefault="000A2DF0" w:rsidP="0012594B">
      <w:pPr>
        <w:pStyle w:val="af"/>
        <w:widowControl w:val="0"/>
        <w:numPr>
          <w:ilvl w:val="0"/>
          <w:numId w:val="4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9559A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Зарегистрированные БФК серийные одноцилиндровые двигатели СОМЕ</w:t>
      </w:r>
      <w:r w:rsidRPr="009559A3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</w:t>
      </w:r>
      <w:r w:rsidRPr="009559A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-С50, полностью соответ</w:t>
      </w:r>
      <w:r w:rsidR="009559A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ствующие регистрационной карте.</w:t>
      </w:r>
    </w:p>
    <w:p w:rsidR="000A2DF0" w:rsidRPr="009559A3" w:rsidRDefault="000A2DF0" w:rsidP="0012594B">
      <w:pPr>
        <w:pStyle w:val="af"/>
        <w:widowControl w:val="0"/>
        <w:numPr>
          <w:ilvl w:val="0"/>
          <w:numId w:val="4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9559A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Шасси с базой до 1010 мм.</w:t>
      </w:r>
    </w:p>
    <w:p w:rsidR="000A2DF0" w:rsidRPr="009559A3" w:rsidRDefault="000A2DF0" w:rsidP="0012594B">
      <w:pPr>
        <w:pStyle w:val="af"/>
        <w:widowControl w:val="0"/>
        <w:numPr>
          <w:ilvl w:val="0"/>
          <w:numId w:val="4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9559A3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lastRenderedPageBreak/>
        <w:t>Минимальная масса – 80 кг.</w:t>
      </w:r>
    </w:p>
    <w:p w:rsidR="000A2DF0" w:rsidRPr="000A2DF0" w:rsidRDefault="000A2DF0" w:rsidP="0012594B">
      <w:pPr>
        <w:keepNext/>
        <w:widowControl w:val="0"/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3.2. Класс «Мини»</w:t>
      </w:r>
    </w:p>
    <w:p w:rsidR="000A2DF0" w:rsidRPr="005A6D5F" w:rsidRDefault="005A6D5F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5A6D5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3.2.1.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Зарегистрированный БФК серийный одноцилиндровый двигатель возду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ш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ного принудительного охлаждения 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RAKET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85 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Racing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, с поршневым газораспред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лением, без коробки передач, производства 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Radne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Motor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AB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(Швеция), соответс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т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вующий </w:t>
      </w:r>
      <w:r w:rsidR="00C80AC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регистрационной карте двигателя «</w:t>
      </w:r>
      <w:r w:rsidR="00C80ACF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RAKET</w:t>
      </w:r>
      <w:r w:rsidR="00C80ACF" w:rsidRPr="00C80AC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-85</w:t>
      </w:r>
      <w:r w:rsidR="00C80AC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»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.</w:t>
      </w:r>
    </w:p>
    <w:p w:rsidR="000A2DF0" w:rsidRPr="005A6D5F" w:rsidRDefault="005A6D5F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5A6D5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3.2.2.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Шасси с базой максимум 1010 мм. Диаметр оси максимум 40 мм.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Макс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мальный диаметр труб рамы 28 мм. До трех элементов рамы могут быть выполнены из трубы диаметром 30 мм, но в этом случае, шасси должно быть включено в оф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циальный каталог </w:t>
      </w:r>
      <w:r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п</w:t>
      </w:r>
      <w:r w:rsidR="000A2DF0"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роизводителя.</w:t>
      </w:r>
    </w:p>
    <w:p w:rsidR="000A2DF0" w:rsidRPr="005A6D5F" w:rsidRDefault="000A2DF0" w:rsidP="0012594B">
      <w:pPr>
        <w:pStyle w:val="af"/>
        <w:widowControl w:val="0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5A6D5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3.2.</w:t>
      </w:r>
      <w:r w:rsidR="005A6D5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3</w:t>
      </w:r>
      <w:r w:rsidRPr="005A6D5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.</w:t>
      </w:r>
      <w:r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Минимальная масса – 95 кг.</w:t>
      </w:r>
    </w:p>
    <w:p w:rsidR="000A2DF0" w:rsidRPr="000A2DF0" w:rsidRDefault="000A2DF0" w:rsidP="0012594B">
      <w:pPr>
        <w:keepNext/>
        <w:widowControl w:val="0"/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3.3. Класс «Ракет»</w:t>
      </w:r>
    </w:p>
    <w:p w:rsid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3.3.1</w:t>
      </w:r>
      <w:r w:rsidR="005A6D5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.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Зарегистрированный БФК серийный одноцилиндровый двигатель возду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ш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ного принудительного охлаждения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RAKET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85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Racing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, с поршневым газораспред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лением, без коробки передач, производства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Radne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Motor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AB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(Швеция</w:t>
      </w:r>
      <w:r w:rsid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)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.</w:t>
      </w:r>
      <w:r w:rsidR="00C80AC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Двигатель полностью соответствует регистрационной карте.</w:t>
      </w:r>
    </w:p>
    <w:p w:rsidR="005A6D5F" w:rsidRPr="000A2DF0" w:rsidRDefault="005A6D5F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5A6D5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3.</w:t>
      </w:r>
      <w:r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3</w:t>
      </w:r>
      <w:r w:rsidRPr="005A6D5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.2.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Шасси с базой максимум 1010 мм. Диаметр оси максимум 40 мм.</w:t>
      </w:r>
      <w:r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Макс</w:t>
      </w:r>
      <w:r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мальный диаметр труб рамы 28 мм. До трех элементов рамы могут быть выполнены из трубы диаметром 30 мм, но в этом случае, шасси должно быть включено в оф</w:t>
      </w:r>
      <w:r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и</w:t>
      </w:r>
      <w:r w:rsidRPr="005A6D5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циальный каталог производителя.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3.3.</w:t>
      </w:r>
      <w:r w:rsidR="005A6D5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3</w:t>
      </w:r>
      <w:r w:rsidRPr="000A2DF0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.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Минимальная масса – 110 кг </w:t>
      </w:r>
    </w:p>
    <w:p w:rsidR="000A2DF0" w:rsidRPr="000A2DF0" w:rsidRDefault="000A2DF0" w:rsidP="0012594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bCs/>
          <w:snapToGrid w:val="0"/>
          <w:color w:val="000000"/>
          <w:sz w:val="8"/>
          <w:szCs w:val="8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3.4. Класс «</w:t>
      </w:r>
      <w:r w:rsidRPr="000A2DF0">
        <w:rPr>
          <w:rFonts w:ascii="Times New Roman" w:hAnsi="Times New Roman"/>
          <w:b/>
          <w:bCs/>
          <w:snapToGrid w:val="0"/>
          <w:sz w:val="28"/>
          <w:szCs w:val="20"/>
          <w:lang w:val="en-US" w:eastAsia="ru-RU"/>
        </w:rPr>
        <w:t>ROTAX</w:t>
      </w: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b/>
          <w:bCs/>
          <w:snapToGrid w:val="0"/>
          <w:sz w:val="28"/>
          <w:szCs w:val="20"/>
          <w:lang w:val="en-US" w:eastAsia="ru-RU"/>
        </w:rPr>
        <w:t>MAX</w:t>
      </w: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b/>
          <w:bCs/>
          <w:snapToGrid w:val="0"/>
          <w:sz w:val="28"/>
          <w:szCs w:val="20"/>
          <w:lang w:val="en-US" w:eastAsia="ru-RU"/>
        </w:rPr>
        <w:t>mini</w:t>
      </w: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»</w:t>
      </w:r>
      <w:r w:rsidRPr="000A2DF0">
        <w:rPr>
          <w:rFonts w:ascii="Times New Roman" w:hAnsi="Times New Roman"/>
          <w:b/>
          <w:bCs/>
          <w:snapToGrid w:val="0"/>
          <w:color w:val="000000"/>
          <w:sz w:val="8"/>
          <w:szCs w:val="8"/>
          <w:lang w:eastAsia="ru-RU"/>
        </w:rPr>
        <w:t xml:space="preserve"> </w:t>
      </w:r>
    </w:p>
    <w:p w:rsidR="009C760C" w:rsidRPr="009C760C" w:rsidRDefault="000A2DF0" w:rsidP="009C760C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3.4.1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. Двигатель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ROTAX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FR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125 </w:t>
      </w:r>
      <w:r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Max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mini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- утвержденный СИК-ФИА, зарегистр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рованный БФК серийный одноцилиндровый 2-тактный двигатель водяного охла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ж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дения с полнопоточным клапаном, без коробки передач. Рабочий объем ц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линдра 125 см</w:t>
      </w:r>
      <w:r w:rsidRPr="000A2DF0">
        <w:rPr>
          <w:rFonts w:ascii="Times New Roman" w:hAnsi="Times New Roman"/>
          <w:snapToGrid w:val="0"/>
          <w:sz w:val="28"/>
          <w:szCs w:val="28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(13,6 </w:t>
      </w:r>
      <w:r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kW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).</w:t>
      </w:r>
      <w:r w:rsidR="009C760C" w:rsidRPr="009C760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9C760C" w:rsidRPr="009C760C" w:rsidRDefault="009C760C" w:rsidP="009C760C">
      <w:pPr>
        <w:widowControl w:val="0"/>
        <w:tabs>
          <w:tab w:val="left" w:pos="396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9C760C">
        <w:rPr>
          <w:rFonts w:ascii="Times New Roman" w:hAnsi="Times New Roman"/>
          <w:snapToGrid w:val="0"/>
          <w:sz w:val="28"/>
          <w:szCs w:val="28"/>
          <w:lang w:eastAsia="ru-RU"/>
        </w:rPr>
        <w:t>Обязательно применение защиты цепи и задней звезды.</w:t>
      </w:r>
    </w:p>
    <w:p w:rsidR="000A2DF0" w:rsidRPr="000A2DF0" w:rsidRDefault="009C760C" w:rsidP="009C760C">
      <w:pPr>
        <w:widowControl w:val="0"/>
        <w:tabs>
          <w:tab w:val="left" w:pos="396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9C760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Ведущие звезды </w:t>
      </w:r>
      <w:r w:rsidRPr="009C760C">
        <w:rPr>
          <w:rFonts w:ascii="Times New Roman" w:hAnsi="Times New Roman"/>
          <w:snapToGrid w:val="0"/>
          <w:sz w:val="28"/>
          <w:szCs w:val="28"/>
          <w:lang w:val="en-US" w:eastAsia="ru-RU"/>
        </w:rPr>
        <w:t>z</w:t>
      </w:r>
      <w:r w:rsidRPr="009C760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12, </w:t>
      </w:r>
      <w:r w:rsidRPr="009C760C">
        <w:rPr>
          <w:rFonts w:ascii="Times New Roman" w:hAnsi="Times New Roman"/>
          <w:snapToGrid w:val="0"/>
          <w:sz w:val="28"/>
          <w:szCs w:val="28"/>
          <w:lang w:val="en-US" w:eastAsia="ru-RU"/>
        </w:rPr>
        <w:t>z</w:t>
      </w:r>
      <w:r w:rsidRPr="009C760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13. Ведомая звезда </w:t>
      </w:r>
      <w:r w:rsidRPr="009C760C">
        <w:rPr>
          <w:rFonts w:ascii="Times New Roman" w:hAnsi="Times New Roman"/>
          <w:snapToGrid w:val="0"/>
          <w:sz w:val="28"/>
          <w:szCs w:val="28"/>
          <w:lang w:val="en-US" w:eastAsia="ru-RU"/>
        </w:rPr>
        <w:t>z</w:t>
      </w:r>
      <w:r w:rsidRPr="009C760C">
        <w:rPr>
          <w:rFonts w:ascii="Times New Roman" w:hAnsi="Times New Roman"/>
          <w:snapToGrid w:val="0"/>
          <w:sz w:val="28"/>
          <w:szCs w:val="28"/>
          <w:lang w:eastAsia="ru-RU"/>
        </w:rPr>
        <w:t>80.</w:t>
      </w:r>
    </w:p>
    <w:p w:rsidR="000A2DF0" w:rsidRPr="000A2DF0" w:rsidRDefault="005A6D5F" w:rsidP="0012594B">
      <w:pPr>
        <w:widowControl w:val="0"/>
        <w:spacing w:after="0" w:line="240" w:lineRule="auto"/>
        <w:ind w:firstLine="284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5A6D5F">
        <w:rPr>
          <w:rFonts w:ascii="Times New Roman" w:hAnsi="Times New Roman"/>
          <w:b/>
          <w:snapToGrid w:val="0"/>
          <w:sz w:val="28"/>
          <w:szCs w:val="28"/>
          <w:lang w:eastAsia="ru-RU"/>
        </w:rPr>
        <w:t>3.4.2.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>Шасси: б</w:t>
      </w:r>
      <w:r w:rsidR="000A2DF0" w:rsidRPr="000A2DF0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аза </w:t>
      </w:r>
      <w:r w:rsidR="00836CE4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970 мм минимум, </w:t>
      </w:r>
      <w:r w:rsidR="000A2DF0" w:rsidRPr="000A2DF0">
        <w:rPr>
          <w:rFonts w:ascii="Times New Roman" w:hAnsi="Times New Roman"/>
          <w:bCs/>
          <w:snapToGrid w:val="0"/>
          <w:sz w:val="28"/>
          <w:szCs w:val="28"/>
          <w:lang w:eastAsia="ru-RU"/>
        </w:rPr>
        <w:t>1010 мм</w:t>
      </w:r>
      <w:r w:rsidR="00836CE4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максимум</w:t>
      </w:r>
      <w:r w:rsidR="000A2DF0" w:rsidRPr="000A2DF0">
        <w:rPr>
          <w:rFonts w:ascii="Times New Roman" w:hAnsi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bCs/>
          <w:snapToGrid w:val="0"/>
          <w:sz w:val="28"/>
          <w:szCs w:val="28"/>
          <w:lang w:eastAsia="ru-RU"/>
        </w:rPr>
        <w:t>Диаметр трубы рамы м</w:t>
      </w:r>
      <w:r w:rsidR="000A2DF0" w:rsidRPr="000A2DF0">
        <w:rPr>
          <w:rFonts w:ascii="Times New Roman" w:hAnsi="Times New Roman"/>
          <w:bCs/>
          <w:snapToGrid w:val="0"/>
          <w:sz w:val="28"/>
          <w:szCs w:val="28"/>
          <w:lang w:eastAsia="ru-RU"/>
        </w:rPr>
        <w:t>и</w:t>
      </w:r>
      <w:r w:rsidR="000A2DF0" w:rsidRPr="000A2DF0">
        <w:rPr>
          <w:rFonts w:ascii="Times New Roman" w:hAnsi="Times New Roman"/>
          <w:bCs/>
          <w:snapToGrid w:val="0"/>
          <w:sz w:val="28"/>
          <w:szCs w:val="28"/>
          <w:lang w:eastAsia="ru-RU"/>
        </w:rPr>
        <w:t>нимум 28</w:t>
      </w:r>
      <w:r w:rsidR="00836CE4">
        <w:rPr>
          <w:rFonts w:ascii="Times New Roman" w:hAnsi="Times New Roman"/>
          <w:bCs/>
          <w:snapToGrid w:val="0"/>
          <w:sz w:val="28"/>
          <w:szCs w:val="28"/>
          <w:lang w:eastAsia="ru-RU"/>
        </w:rPr>
        <w:t>,0</w:t>
      </w:r>
      <w:r w:rsidR="000A2DF0" w:rsidRPr="000A2DF0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мм, максимум – 3</w:t>
      </w:r>
      <w:r w:rsidR="00836CE4">
        <w:rPr>
          <w:rFonts w:ascii="Times New Roman" w:hAnsi="Times New Roman"/>
          <w:bCs/>
          <w:snapToGrid w:val="0"/>
          <w:sz w:val="28"/>
          <w:szCs w:val="28"/>
          <w:lang w:eastAsia="ru-RU"/>
        </w:rPr>
        <w:t>2,0</w:t>
      </w:r>
      <w:r w:rsidR="000A2DF0" w:rsidRPr="000A2DF0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мм. Толщина стенки – 2 мм.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bCs/>
          <w:snapToGrid w:val="0"/>
          <w:sz w:val="28"/>
          <w:szCs w:val="28"/>
          <w:lang w:eastAsia="ru-RU"/>
        </w:rPr>
        <w:t>Задняя ось ди</w:t>
      </w:r>
      <w:r w:rsidR="000A2DF0" w:rsidRPr="000A2DF0">
        <w:rPr>
          <w:rFonts w:ascii="Times New Roman" w:hAnsi="Times New Roman"/>
          <w:bCs/>
          <w:snapToGrid w:val="0"/>
          <w:sz w:val="28"/>
          <w:szCs w:val="28"/>
          <w:lang w:eastAsia="ru-RU"/>
        </w:rPr>
        <w:t>а</w:t>
      </w:r>
      <w:r w:rsidR="000A2DF0" w:rsidRPr="000A2DF0">
        <w:rPr>
          <w:rFonts w:ascii="Times New Roman" w:hAnsi="Times New Roman"/>
          <w:bCs/>
          <w:snapToGrid w:val="0"/>
          <w:sz w:val="28"/>
          <w:szCs w:val="28"/>
          <w:lang w:eastAsia="ru-RU"/>
        </w:rPr>
        <w:t>метр</w:t>
      </w:r>
      <w:r w:rsidR="00836CE4">
        <w:rPr>
          <w:rFonts w:ascii="Times New Roman" w:hAnsi="Times New Roman"/>
          <w:bCs/>
          <w:snapToGrid w:val="0"/>
          <w:sz w:val="28"/>
          <w:szCs w:val="28"/>
          <w:lang w:eastAsia="ru-RU"/>
        </w:rPr>
        <w:t>ом 30 мм или</w:t>
      </w:r>
      <w:r w:rsidR="000A2DF0" w:rsidRPr="000A2DF0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40 мм.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bCs/>
          <w:snapToGrid w:val="0"/>
          <w:sz w:val="28"/>
          <w:szCs w:val="28"/>
          <w:lang w:eastAsia="ru-RU"/>
        </w:rPr>
        <w:t>Колея задних колес 1280 мм минимум.</w:t>
      </w:r>
    </w:p>
    <w:p w:rsidR="000A2DF0" w:rsidRPr="000A2DF0" w:rsidRDefault="000A2DF0" w:rsidP="0012594B">
      <w:pPr>
        <w:widowControl w:val="0"/>
        <w:tabs>
          <w:tab w:val="left" w:pos="3960"/>
        </w:tabs>
        <w:spacing w:after="0" w:line="240" w:lineRule="auto"/>
        <w:ind w:firstLine="28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3.4.</w:t>
      </w:r>
      <w:r w:rsidR="005A6D5F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. Минимальная масса 13</w:t>
      </w:r>
      <w:r w:rsidR="00836CE4">
        <w:rPr>
          <w:rFonts w:ascii="Times New Roman" w:hAnsi="Times New Roman"/>
          <w:snapToGrid w:val="0"/>
          <w:sz w:val="28"/>
          <w:szCs w:val="28"/>
          <w:lang w:eastAsia="ru-RU"/>
        </w:rPr>
        <w:t>5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кг.</w:t>
      </w:r>
    </w:p>
    <w:p w:rsidR="000A2DF0" w:rsidRPr="000A2DF0" w:rsidRDefault="000A2DF0" w:rsidP="0012594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"/>
          <w:szCs w:val="2"/>
          <w:lang w:eastAsia="ru-RU"/>
        </w:rPr>
      </w:pP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3.5. Класс «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val="en-US" w:eastAsia="ru-RU"/>
        </w:rPr>
        <w:t>ROTAX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val="en-US" w:eastAsia="ru-RU"/>
        </w:rPr>
        <w:t>MAX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val="en-US" w:eastAsia="ru-RU"/>
        </w:rPr>
        <w:t>JUNIOR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»</w:t>
      </w:r>
    </w:p>
    <w:p w:rsidR="000A2DF0" w:rsidRPr="000A2DF0" w:rsidRDefault="000A2DF0" w:rsidP="0012594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 xml:space="preserve">3.5.1.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Двигатель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ROTAX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F</w:t>
      </w:r>
      <w:r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R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125 </w:t>
      </w:r>
      <w:r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Max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JUNIOR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- утвержденный СИК-ФИА, зарег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стрированный БФК серийный одноцилиндровый 2-тактный двигатель водяного о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х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лаждения с полнопоточным клапаном, без коробки передач. Рабочий объем цилин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д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ра 125 см</w:t>
      </w:r>
      <w:r w:rsidRPr="000A2DF0">
        <w:rPr>
          <w:rFonts w:ascii="Times New Roman" w:hAnsi="Times New Roman"/>
          <w:snapToGrid w:val="0"/>
          <w:sz w:val="28"/>
          <w:szCs w:val="28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(15 </w:t>
      </w:r>
      <w:r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kW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).</w:t>
      </w:r>
    </w:p>
    <w:p w:rsidR="000A2DF0" w:rsidRPr="000A2DF0" w:rsidRDefault="009451A7" w:rsidP="0012594B">
      <w:pPr>
        <w:widowControl w:val="0"/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9451A7">
        <w:rPr>
          <w:rFonts w:ascii="Times New Roman" w:hAnsi="Times New Roman"/>
          <w:b/>
          <w:snapToGrid w:val="0"/>
          <w:sz w:val="28"/>
          <w:szCs w:val="28"/>
          <w:lang w:eastAsia="ru-RU"/>
        </w:rPr>
        <w:t>3.5.2.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>Шасси должно соответствовать требованиям</w:t>
      </w:r>
      <w:r w:rsidR="000A2DF0" w:rsidRPr="000A2DF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CIK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FIA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, минимальная база 1040 мм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. Обязательно применение заднего </w:t>
      </w:r>
      <w:r w:rsidR="005633CB">
        <w:rPr>
          <w:rFonts w:ascii="Times New Roman" w:hAnsi="Times New Roman"/>
          <w:snapToGrid w:val="0"/>
          <w:sz w:val="28"/>
          <w:szCs w:val="28"/>
          <w:lang w:eastAsia="ru-RU"/>
        </w:rPr>
        <w:t>пластикового отбойника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</w:t>
      </w:r>
      <w:r w:rsidR="005633CB">
        <w:rPr>
          <w:rFonts w:ascii="Times New Roman" w:hAnsi="Times New Roman"/>
          <w:snapToGrid w:val="0"/>
          <w:sz w:val="28"/>
          <w:szCs w:val="28"/>
          <w:lang w:eastAsia="ru-RU"/>
        </w:rPr>
        <w:t>омологирова</w:t>
      </w:r>
      <w:r w:rsidR="005633CB">
        <w:rPr>
          <w:rFonts w:ascii="Times New Roman" w:hAnsi="Times New Roman"/>
          <w:snapToGrid w:val="0"/>
          <w:sz w:val="28"/>
          <w:szCs w:val="28"/>
          <w:lang w:eastAsia="ru-RU"/>
        </w:rPr>
        <w:t>н</w:t>
      </w:r>
      <w:r w:rsidR="005633CB">
        <w:rPr>
          <w:rFonts w:ascii="Times New Roman" w:hAnsi="Times New Roman"/>
          <w:snapToGrid w:val="0"/>
          <w:sz w:val="28"/>
          <w:szCs w:val="28"/>
          <w:lang w:eastAsia="ru-RU"/>
        </w:rPr>
        <w:t>ного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CIK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FIA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>. Обязательно применение</w:t>
      </w:r>
      <w:r w:rsidR="00F86EB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полной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защиты цепи и задней звезды. То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>р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>мозная система должна быть омологир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>о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вана </w:t>
      </w:r>
      <w:r w:rsidR="000A2DF0"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CIK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FIA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0A2DF0" w:rsidRPr="000A2DF0" w:rsidRDefault="000A2DF0" w:rsidP="0012594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pacing w:val="-4"/>
          <w:sz w:val="28"/>
          <w:szCs w:val="28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3.5.</w:t>
      </w:r>
      <w:r w:rsidR="009451A7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3</w:t>
      </w:r>
      <w:r w:rsidRPr="000A2DF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. </w:t>
      </w:r>
      <w:r w:rsidRPr="000A2DF0">
        <w:rPr>
          <w:rFonts w:ascii="Times New Roman" w:hAnsi="Times New Roman"/>
          <w:bCs/>
          <w:snapToGrid w:val="0"/>
          <w:spacing w:val="-4"/>
          <w:sz w:val="28"/>
          <w:szCs w:val="28"/>
          <w:lang w:eastAsia="ru-RU"/>
        </w:rPr>
        <w:t>Минимальная масса 1</w:t>
      </w:r>
      <w:r w:rsidRPr="000A2DF0">
        <w:rPr>
          <w:rFonts w:ascii="Times New Roman" w:hAnsi="Times New Roman"/>
          <w:snapToGrid w:val="0"/>
          <w:spacing w:val="-4"/>
          <w:sz w:val="28"/>
          <w:szCs w:val="28"/>
          <w:lang w:eastAsia="ru-RU"/>
        </w:rPr>
        <w:t>45 кг</w:t>
      </w:r>
    </w:p>
    <w:p w:rsidR="000A2DF0" w:rsidRPr="000A2DF0" w:rsidRDefault="000A2DF0" w:rsidP="0012594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color w:val="000000"/>
          <w:sz w:val="28"/>
          <w:szCs w:val="28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t>3.6. Класс «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8"/>
          <w:lang w:val="en-US" w:eastAsia="ru-RU"/>
        </w:rPr>
        <w:t>ROTAX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t xml:space="preserve"> 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8"/>
          <w:lang w:val="en-US" w:eastAsia="ru-RU"/>
        </w:rPr>
        <w:t>MAX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t>»</w:t>
      </w:r>
    </w:p>
    <w:p w:rsidR="000A2DF0" w:rsidRPr="000A2DF0" w:rsidRDefault="000A2DF0" w:rsidP="0012594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3.6.1. 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Двигатель </w:t>
      </w:r>
      <w:r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ROTAX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FR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125 </w:t>
      </w:r>
      <w:r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Max</w:t>
      </w:r>
      <w:r w:rsidRPr="000A2DF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 - 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утвержденный СИК-ФИА, зарегистрир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ванный БФК серийный одноцилиндровый 2-тактный двигатель водяного охлажд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ния с полнопоточным клапаном, без коробки передач. Рабочий объем цилиндра 125 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см</w:t>
      </w:r>
      <w:r w:rsidRPr="000A2DF0">
        <w:rPr>
          <w:rFonts w:ascii="Times New Roman" w:hAnsi="Times New Roman"/>
          <w:snapToGrid w:val="0"/>
          <w:sz w:val="28"/>
          <w:szCs w:val="28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(21 </w:t>
      </w:r>
      <w:r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kW</w:t>
      </w: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).</w:t>
      </w:r>
    </w:p>
    <w:p w:rsidR="000A2DF0" w:rsidRPr="000A2DF0" w:rsidRDefault="009451A7" w:rsidP="0012594B">
      <w:pPr>
        <w:widowControl w:val="0"/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9451A7">
        <w:rPr>
          <w:rFonts w:ascii="Times New Roman" w:hAnsi="Times New Roman"/>
          <w:b/>
          <w:snapToGrid w:val="0"/>
          <w:sz w:val="28"/>
          <w:szCs w:val="28"/>
          <w:lang w:eastAsia="ru-RU"/>
        </w:rPr>
        <w:t>3.6.2.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>Шасси должно соответствовать требованиям</w:t>
      </w:r>
      <w:r w:rsidR="000A2DF0" w:rsidRPr="000A2DF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CIK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FIA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, минимальная база 1040 мм.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Обязательно применение пластикового заднего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отбойника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>, о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мологирова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н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ного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CIK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FIA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>. Обязательно применение полной защиты цепи и задней звезды. То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>р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>мозная система должна быть омологир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>о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вана </w:t>
      </w:r>
      <w:r w:rsidR="000A2DF0"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CIK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8"/>
          <w:lang w:val="en-US" w:eastAsia="ru-RU"/>
        </w:rPr>
        <w:t>FIA</w:t>
      </w:r>
      <w:r w:rsidR="000A2DF0" w:rsidRPr="000A2DF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. </w:t>
      </w:r>
    </w:p>
    <w:p w:rsidR="000A2DF0" w:rsidRPr="000A2DF0" w:rsidRDefault="000A2DF0" w:rsidP="0012594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pacing w:val="-4"/>
          <w:sz w:val="28"/>
          <w:szCs w:val="28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8"/>
          <w:lang w:eastAsia="ru-RU"/>
        </w:rPr>
        <w:t>3.6.</w:t>
      </w:r>
      <w:r w:rsidR="009451A7">
        <w:rPr>
          <w:rFonts w:ascii="Times New Roman" w:hAnsi="Times New Roman"/>
          <w:b/>
          <w:snapToGrid w:val="0"/>
          <w:sz w:val="28"/>
          <w:szCs w:val="28"/>
          <w:lang w:eastAsia="ru-RU"/>
        </w:rPr>
        <w:t>3</w:t>
      </w:r>
      <w:r w:rsidRPr="000A2DF0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. </w:t>
      </w:r>
      <w:r w:rsidRPr="000A2DF0">
        <w:rPr>
          <w:rFonts w:ascii="Times New Roman" w:hAnsi="Times New Roman"/>
          <w:bCs/>
          <w:snapToGrid w:val="0"/>
          <w:spacing w:val="-4"/>
          <w:sz w:val="28"/>
          <w:szCs w:val="28"/>
          <w:lang w:eastAsia="ru-RU"/>
        </w:rPr>
        <w:t>Минимальная масса</w:t>
      </w:r>
      <w:r w:rsidRPr="000A2DF0">
        <w:rPr>
          <w:rFonts w:ascii="Times New Roman" w:hAnsi="Times New Roman"/>
          <w:snapToGrid w:val="0"/>
          <w:spacing w:val="-4"/>
          <w:sz w:val="28"/>
          <w:szCs w:val="28"/>
          <w:lang w:eastAsia="ru-RU"/>
        </w:rPr>
        <w:t xml:space="preserve"> 165 кг.</w:t>
      </w:r>
    </w:p>
    <w:p w:rsidR="000A2DF0" w:rsidRPr="000A2DF0" w:rsidRDefault="000A2DF0" w:rsidP="0012594B">
      <w:pPr>
        <w:keepNext/>
        <w:widowControl w:val="0"/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3.7. Класс «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val="en-US" w:eastAsia="ru-RU"/>
        </w:rPr>
        <w:t>KZ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-2»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 xml:space="preserve">3.7.1. </w:t>
      </w:r>
      <w:r w:rsidRPr="000A2DF0">
        <w:rPr>
          <w:rFonts w:ascii="Times New Roman" w:hAnsi="Times New Roman"/>
          <w:bCs/>
          <w:snapToGrid w:val="0"/>
          <w:color w:val="000000"/>
          <w:sz w:val="28"/>
          <w:szCs w:val="20"/>
          <w:lang w:eastAsia="ru-RU"/>
        </w:rPr>
        <w:t xml:space="preserve">Двигатели, соответствующие требованиям СИК-ФИА к классу </w:t>
      </w:r>
      <w:r w:rsidRPr="000A2DF0">
        <w:rPr>
          <w:rFonts w:ascii="Times New Roman" w:hAnsi="Times New Roman"/>
          <w:bCs/>
          <w:snapToGrid w:val="0"/>
          <w:color w:val="000000"/>
          <w:sz w:val="28"/>
          <w:szCs w:val="20"/>
          <w:lang w:val="en-US" w:eastAsia="ru-RU"/>
        </w:rPr>
        <w:t>KZ</w:t>
      </w:r>
      <w:r w:rsidRPr="000A2DF0">
        <w:rPr>
          <w:rFonts w:ascii="Times New Roman" w:hAnsi="Times New Roman"/>
          <w:bCs/>
          <w:snapToGrid w:val="0"/>
          <w:color w:val="000000"/>
          <w:sz w:val="28"/>
          <w:szCs w:val="20"/>
          <w:lang w:eastAsia="ru-RU"/>
        </w:rPr>
        <w:t>-2, а та</w:t>
      </w:r>
      <w:r w:rsidRPr="000A2DF0">
        <w:rPr>
          <w:rFonts w:ascii="Times New Roman" w:hAnsi="Times New Roman"/>
          <w:bCs/>
          <w:snapToGrid w:val="0"/>
          <w:color w:val="000000"/>
          <w:sz w:val="28"/>
          <w:szCs w:val="20"/>
          <w:lang w:eastAsia="ru-RU"/>
        </w:rPr>
        <w:t>к</w:t>
      </w:r>
      <w:r w:rsidRPr="000A2DF0">
        <w:rPr>
          <w:rFonts w:ascii="Times New Roman" w:hAnsi="Times New Roman"/>
          <w:bCs/>
          <w:snapToGrid w:val="0"/>
          <w:color w:val="000000"/>
          <w:sz w:val="28"/>
          <w:szCs w:val="20"/>
          <w:lang w:eastAsia="ru-RU"/>
        </w:rPr>
        <w:t>же д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вигатели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KZ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-2,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ICC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и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FC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предыдущих омологаций, соответствующие своим омол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гационным картам. Допускаются также двигатели </w:t>
      </w:r>
      <w:r w:rsidR="009451A7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«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CZ</w:t>
      </w:r>
      <w:r w:rsidR="009451A7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»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с рабочим объемом 125 см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, с коробкой передач с шестью передачами.</w:t>
      </w:r>
    </w:p>
    <w:p w:rsid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 xml:space="preserve">3.7.2.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Минимальная масса 175 кг.</w:t>
      </w:r>
    </w:p>
    <w:p w:rsidR="00D17E1F" w:rsidRDefault="00D17E1F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 w:rsidRPr="00D17E1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Класс «</w:t>
      </w:r>
      <w:r w:rsidRPr="00D17E1F">
        <w:rPr>
          <w:rFonts w:ascii="Times New Roman" w:hAnsi="Times New Roman"/>
          <w:b/>
          <w:snapToGrid w:val="0"/>
          <w:color w:val="000000"/>
          <w:sz w:val="28"/>
          <w:szCs w:val="20"/>
          <w:lang w:val="en-US" w:eastAsia="ru-RU"/>
        </w:rPr>
        <w:t>KF</w:t>
      </w:r>
      <w:r w:rsidRPr="005633CB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-2</w:t>
      </w:r>
      <w:r w:rsidRPr="00D17E1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»</w:t>
      </w:r>
    </w:p>
    <w:p w:rsidR="00D17E1F" w:rsidRDefault="00D17E1F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Cs/>
          <w:snapToGrid w:val="0"/>
          <w:color w:val="000000"/>
          <w:sz w:val="28"/>
          <w:szCs w:val="20"/>
          <w:lang w:eastAsia="ru-RU"/>
        </w:rPr>
        <w:t xml:space="preserve">Двигатели, соответствующие требованиям СИК-ФИА к классу </w:t>
      </w:r>
      <w:r w:rsidRPr="00D17E1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«</w:t>
      </w:r>
      <w:r w:rsidRPr="00D17E1F">
        <w:rPr>
          <w:rFonts w:ascii="Times New Roman" w:hAnsi="Times New Roman"/>
          <w:b/>
          <w:snapToGrid w:val="0"/>
          <w:color w:val="000000"/>
          <w:sz w:val="28"/>
          <w:szCs w:val="20"/>
          <w:lang w:val="en-US" w:eastAsia="ru-RU"/>
        </w:rPr>
        <w:t>KF</w:t>
      </w:r>
      <w:r w:rsidRPr="00D17E1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-2»</w:t>
      </w:r>
    </w:p>
    <w:p w:rsidR="00D17E1F" w:rsidRDefault="00D17E1F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 w:rsidRPr="00D17E1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Класс «</w:t>
      </w:r>
      <w:r w:rsidRPr="00D17E1F">
        <w:rPr>
          <w:rFonts w:ascii="Times New Roman" w:hAnsi="Times New Roman"/>
          <w:b/>
          <w:snapToGrid w:val="0"/>
          <w:color w:val="000000"/>
          <w:sz w:val="28"/>
          <w:szCs w:val="20"/>
          <w:lang w:val="en-US" w:eastAsia="ru-RU"/>
        </w:rPr>
        <w:t>KF</w:t>
      </w:r>
      <w:r w:rsidRPr="00D17E1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-3»</w:t>
      </w:r>
    </w:p>
    <w:p w:rsidR="00D17E1F" w:rsidRDefault="00D17E1F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Cs/>
          <w:snapToGrid w:val="0"/>
          <w:color w:val="000000"/>
          <w:sz w:val="28"/>
          <w:szCs w:val="20"/>
          <w:lang w:eastAsia="ru-RU"/>
        </w:rPr>
        <w:t xml:space="preserve">Двигатели, соответствующие требованиям СИК-ФИА к классу </w:t>
      </w:r>
      <w:r w:rsidRPr="00D17E1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«</w:t>
      </w:r>
      <w:r w:rsidRPr="00D17E1F">
        <w:rPr>
          <w:rFonts w:ascii="Times New Roman" w:hAnsi="Times New Roman"/>
          <w:b/>
          <w:snapToGrid w:val="0"/>
          <w:color w:val="000000"/>
          <w:sz w:val="28"/>
          <w:szCs w:val="20"/>
          <w:lang w:val="en-US" w:eastAsia="ru-RU"/>
        </w:rPr>
        <w:t>KF</w:t>
      </w:r>
      <w:r w:rsidRPr="00D17E1F">
        <w:rPr>
          <w:rFonts w:ascii="Times New Roman" w:hAnsi="Times New Roman"/>
          <w:b/>
          <w:snapToGrid w:val="0"/>
          <w:color w:val="000000"/>
          <w:sz w:val="28"/>
          <w:szCs w:val="20"/>
          <w:lang w:eastAsia="ru-RU"/>
        </w:rPr>
        <w:t>-3»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3.8. Класс «Формула»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3.8.1.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Зарегистрированный БФК серийный одноцилиндровый двигатель с прин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у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дительным воздушным охлаждением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Honda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GX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160, четырехтактный, без коробки п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редач, производства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Honda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Motor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(Япония).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3.8.2.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. Двигатель должен полностью соответствовать регистрационной карте и прилагаемым к ней требованиям. 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3.8.3.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Минимальная масса 1</w:t>
      </w:r>
      <w:r w:rsidR="001E3F0A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05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кг.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3.9. Класс «Формула 250»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3.9.1.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Зарегистрированный БФК серийный одноцилиндровый двигатель с прин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у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дительным воздушным охлаждением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Honda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GX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270, четырехтактный, без коробки п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редач, производства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Honda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Motor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(Япония).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3.9.2.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Двигатель должен полностью соответствовать регистрационной карте и прилагаемым к ней требованиям. 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3.9.3.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Минимальная масса 1</w:t>
      </w:r>
      <w:r w:rsidR="00DF5ED9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4</w:t>
      </w:r>
      <w:r w:rsidR="00D17E1F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5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кг.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3.1</w:t>
      </w:r>
      <w:r w:rsidR="009371D4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0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. Класс «Формула 500»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3.1</w:t>
      </w:r>
      <w:r w:rsidR="009371D4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0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.1.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Зарегистрированный БФК серийный одноцилиндровый двигатель с прин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у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дительным воздушным охлаждением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Honda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GX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390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K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1, четырехтактный, без коробки передач, производства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Honda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Motor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(Япония).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3.1</w:t>
      </w:r>
      <w:r w:rsidR="009371D4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0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.2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. Двигатель должен полностью соответствовать регистрационной карте и прилагаемым к ней требованиям. 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3.1</w:t>
      </w:r>
      <w:r w:rsidR="009371D4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0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.</w:t>
      </w:r>
      <w:r w:rsidR="001E3F0A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3</w:t>
      </w: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 xml:space="preserve">. </w:t>
      </w: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Минимальная масса 185 кг</w:t>
      </w:r>
      <w:r w:rsidR="001E3F0A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4. РЕГИСТРАЦИЯ, ИДЕНТИФИКАЦИЯ И КОНТРОЛЬ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numPr>
          <w:ilvl w:val="0"/>
          <w:numId w:val="28"/>
        </w:numPr>
        <w:tabs>
          <w:tab w:val="num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На шасси, которые используются в группе 3 и не имеющие омологации СИК-ФИА или регистрации БФК (самодельные и т.п.) должен быть оформлен «Паспорт автомобиля».</w:t>
      </w:r>
    </w:p>
    <w:p w:rsidR="000A2DF0" w:rsidRPr="000A2DF0" w:rsidRDefault="0012594B" w:rsidP="0012594B">
      <w:pPr>
        <w:widowControl w:val="0"/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Водитель обязан предоставить на технический осмотр (контроль) все обор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у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дование (шасси, двигатели, колеса) и экипировку (комбинезон, шлем, перчатки, обувь), которые он предполагает использовать в данном соревновании. Карт на те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х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 xml:space="preserve">нический осмотр предоставляется в чистом виде, на тележке (стойке). Кроме того, </w:t>
      </w:r>
      <w:r w:rsidR="001E3F0A">
        <w:rPr>
          <w:rFonts w:ascii="Times New Roman" w:hAnsi="Times New Roman"/>
          <w:snapToGrid w:val="0"/>
          <w:sz w:val="28"/>
          <w:szCs w:val="20"/>
          <w:lang w:eastAsia="ru-RU"/>
        </w:rPr>
        <w:t>по требованию технического комиссара в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одитель обязан предоставить омологац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онные карты СИК-ФИА или </w:t>
      </w:r>
      <w:r w:rsidR="001E3F0A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регистрационные </w:t>
      </w:r>
      <w:r w:rsidR="001E3F0A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карты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БФК на представляемое об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руд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вание.</w:t>
      </w:r>
    </w:p>
    <w:p w:rsidR="000A2DF0" w:rsidRPr="000A2DF0" w:rsidRDefault="0012594B" w:rsidP="0012594B">
      <w:pPr>
        <w:widowControl w:val="0"/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Карта регистрации (омологации) должна иметь печать национальной (межд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у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народной) </w:t>
      </w:r>
      <w:r w:rsidR="001E3F0A">
        <w:rPr>
          <w:rFonts w:ascii="Times New Roman" w:hAnsi="Times New Roman"/>
          <w:snapToGrid w:val="0"/>
          <w:sz w:val="28"/>
          <w:szCs w:val="20"/>
          <w:lang w:eastAsia="ru-RU"/>
        </w:rPr>
        <w:t>ф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едерации.</w:t>
      </w:r>
    </w:p>
    <w:p w:rsidR="000A2DF0" w:rsidRPr="000A2DF0" w:rsidRDefault="0012594B" w:rsidP="0012594B">
      <w:pPr>
        <w:widowControl w:val="0"/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При покупке шасси, двигателя, кузова настоятельно рекомендуется требовать у </w:t>
      </w:r>
      <w:r w:rsidR="001E3F0A">
        <w:rPr>
          <w:rFonts w:ascii="Times New Roman" w:hAnsi="Times New Roman"/>
          <w:snapToGrid w:val="0"/>
          <w:sz w:val="28"/>
          <w:szCs w:val="20"/>
          <w:lang w:eastAsia="ru-RU"/>
        </w:rPr>
        <w:t>п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роизводителя (продавца) наличие омологационной карты СИК-ФИА или регис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рационной карты БФК на данную модель.</w:t>
      </w:r>
    </w:p>
    <w:p w:rsidR="000A2DF0" w:rsidRPr="000A2DF0" w:rsidRDefault="0012594B" w:rsidP="0012594B">
      <w:pPr>
        <w:widowControl w:val="0"/>
        <w:numPr>
          <w:ilvl w:val="0"/>
          <w:numId w:val="28"/>
        </w:numPr>
        <w:tabs>
          <w:tab w:val="clear" w:pos="1080"/>
          <w:tab w:val="num" w:pos="-142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Двигатели, шасси, шины и др. должны соответствовать, а техническая коми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сия должна иметь возможность идентифицировать их по изображению (фото, че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тежам, размерам и т.д.) в регистрационной карте.</w:t>
      </w:r>
    </w:p>
    <w:p w:rsidR="000A2DF0" w:rsidRPr="000A2DF0" w:rsidRDefault="0012594B" w:rsidP="0012594B">
      <w:pPr>
        <w:widowControl w:val="0"/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5633CB">
        <w:rPr>
          <w:rFonts w:ascii="Times New Roman" w:hAnsi="Times New Roman"/>
          <w:snapToGrid w:val="0"/>
          <w:sz w:val="28"/>
          <w:szCs w:val="20"/>
          <w:lang w:eastAsia="ru-RU"/>
        </w:rPr>
        <w:t>Для измерения объема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камеры сгорания должна использоваться емкость с д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лениями не более, чем 0,1 см</w:t>
      </w:r>
      <w:r w:rsidR="000A2DF0"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3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, и использоваться смесь, состоящая из 50% бенз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на и 50% моторного масла для двухтактных двигателей.</w:t>
      </w:r>
    </w:p>
    <w:p w:rsidR="000A2DF0" w:rsidRPr="000A2DF0" w:rsidRDefault="0012594B" w:rsidP="0012594B">
      <w:pPr>
        <w:widowControl w:val="0"/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 xml:space="preserve"> </w:t>
      </w:r>
      <w:r w:rsidR="000A2DF0"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Измерения и допуски.</w:t>
      </w:r>
    </w:p>
    <w:p w:rsidR="000A2DF0" w:rsidRPr="000A2DF0" w:rsidRDefault="000A2DF0" w:rsidP="0012594B">
      <w:pPr>
        <w:widowControl w:val="0"/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Если в тексте настоящих КиТТ, омологационных или регистрационных картах какие-либо размеры указаны как максимальный или минимальный, то счит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ется что эти размеры предельные и допуски п.4.7.3. во внимание не принимаются.</w:t>
      </w:r>
    </w:p>
    <w:p w:rsidR="000A2DF0" w:rsidRPr="000A2DF0" w:rsidRDefault="000A2DF0" w:rsidP="0012594B">
      <w:pPr>
        <w:widowControl w:val="0"/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Если в тексте настоящих КиТТ, омологационных или регистрационных картах какой-либо угол (фаза) выпуска (впуска) указан как максимальный или м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нимальный, то считается что этот угол (фаза) предельный и допуск в п.4.7.3. во вним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ние не принимается.</w:t>
      </w:r>
    </w:p>
    <w:p w:rsidR="00BE263F" w:rsidRDefault="000A2DF0" w:rsidP="0012594B">
      <w:pPr>
        <w:widowControl w:val="0"/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Во время контроля должны приниматься во внимание следующие д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пуски:</w:t>
      </w:r>
      <w:r w:rsidR="00BE263F" w:rsidRPr="00BE263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</w:p>
    <w:p w:rsidR="00BE263F" w:rsidRDefault="00BE263F" w:rsidP="00BE263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диаметр диффузора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: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без допу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ков</w:t>
      </w:r>
    </w:p>
    <w:p w:rsidR="00BE263F" w:rsidRDefault="00BE263F" w:rsidP="00BE263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ход поршня</w:t>
      </w:r>
      <w:r w:rsidRPr="00BE263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межосевое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: </w:t>
      </w:r>
      <w:r w:rsidRPr="000A2DF0">
        <w:rPr>
          <w:rFonts w:ascii="Arial" w:hAnsi="Arial" w:cs="Arial"/>
          <w:snapToGrid w:val="0"/>
          <w:sz w:val="28"/>
          <w:szCs w:val="20"/>
          <w:lang w:eastAsia="ru-RU"/>
        </w:rPr>
        <w:t>±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0,1 мм</w:t>
      </w:r>
    </w:p>
    <w:p w:rsidR="000A2DF0" w:rsidRDefault="00BE263F" w:rsidP="00BE263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расстояние шатуна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: </w:t>
      </w:r>
      <w:r w:rsidRPr="000A2DF0">
        <w:rPr>
          <w:rFonts w:ascii="Arial" w:hAnsi="Arial" w:cs="Arial"/>
          <w:snapToGrid w:val="0"/>
          <w:sz w:val="28"/>
          <w:szCs w:val="20"/>
          <w:lang w:eastAsia="ru-RU"/>
        </w:rPr>
        <w:t>±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0,1 мм</w:t>
      </w:r>
    </w:p>
    <w:p w:rsidR="00BE263F" w:rsidRDefault="00BE263F" w:rsidP="00BE263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углы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: </w:t>
      </w:r>
      <w:r w:rsidRPr="000A2DF0">
        <w:rPr>
          <w:rFonts w:ascii="Arial" w:hAnsi="Arial" w:cs="Arial"/>
          <w:snapToGrid w:val="0"/>
          <w:sz w:val="28"/>
          <w:szCs w:val="20"/>
          <w:lang w:eastAsia="ru-RU"/>
        </w:rPr>
        <w:t>±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2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0</w:t>
      </w:r>
    </w:p>
    <w:p w:rsidR="00BE263F" w:rsidRPr="000A2DF0" w:rsidRDefault="00BE263F" w:rsidP="00BE263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1984"/>
        <w:gridCol w:w="1984"/>
        <w:gridCol w:w="1985"/>
      </w:tblGrid>
      <w:tr w:rsidR="000A2DF0" w:rsidRPr="000A2DF0" w:rsidTr="000A2DF0">
        <w:tc>
          <w:tcPr>
            <w:tcW w:w="4361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размеры</w:t>
            </w:r>
          </w:p>
        </w:tc>
        <w:tc>
          <w:tcPr>
            <w:tcW w:w="1984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менее 25 мм</w:t>
            </w:r>
          </w:p>
        </w:tc>
        <w:tc>
          <w:tcPr>
            <w:tcW w:w="1984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25-60 мм</w:t>
            </w:r>
          </w:p>
        </w:tc>
        <w:tc>
          <w:tcPr>
            <w:tcW w:w="1985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более 60 мм</w:t>
            </w:r>
          </w:p>
        </w:tc>
      </w:tr>
      <w:tr w:rsidR="000A2DF0" w:rsidRPr="000A2DF0" w:rsidTr="000A2DF0">
        <w:tc>
          <w:tcPr>
            <w:tcW w:w="4361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обработанные механически</w:t>
            </w:r>
          </w:p>
        </w:tc>
        <w:tc>
          <w:tcPr>
            <w:tcW w:w="1984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Arial" w:hAnsi="Arial" w:cs="Arial"/>
                <w:snapToGrid w:val="0"/>
                <w:sz w:val="28"/>
                <w:szCs w:val="20"/>
                <w:lang w:eastAsia="ru-RU"/>
              </w:rPr>
              <w:t>±</w:t>
            </w: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0,5 мм</w:t>
            </w:r>
          </w:p>
        </w:tc>
        <w:tc>
          <w:tcPr>
            <w:tcW w:w="1984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Arial" w:hAnsi="Arial" w:cs="Arial"/>
                <w:snapToGrid w:val="0"/>
                <w:sz w:val="28"/>
                <w:szCs w:val="20"/>
                <w:lang w:eastAsia="ru-RU"/>
              </w:rPr>
              <w:t>±</w:t>
            </w: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0,8 мм</w:t>
            </w:r>
          </w:p>
        </w:tc>
        <w:tc>
          <w:tcPr>
            <w:tcW w:w="1985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Arial" w:hAnsi="Arial" w:cs="Arial"/>
                <w:snapToGrid w:val="0"/>
                <w:sz w:val="28"/>
                <w:szCs w:val="20"/>
                <w:lang w:eastAsia="ru-RU"/>
              </w:rPr>
              <w:t>±</w:t>
            </w: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1,5 мм</w:t>
            </w:r>
          </w:p>
        </w:tc>
      </w:tr>
      <w:tr w:rsidR="000A2DF0" w:rsidRPr="000A2DF0" w:rsidTr="000A2DF0">
        <w:tc>
          <w:tcPr>
            <w:tcW w:w="4361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необработанные</w:t>
            </w:r>
          </w:p>
        </w:tc>
        <w:tc>
          <w:tcPr>
            <w:tcW w:w="1984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Arial" w:hAnsi="Arial" w:cs="Arial"/>
                <w:snapToGrid w:val="0"/>
                <w:sz w:val="28"/>
                <w:szCs w:val="20"/>
                <w:lang w:eastAsia="ru-RU"/>
              </w:rPr>
              <w:t>±</w:t>
            </w: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1,0 мм</w:t>
            </w:r>
          </w:p>
        </w:tc>
        <w:tc>
          <w:tcPr>
            <w:tcW w:w="1984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Arial" w:hAnsi="Arial" w:cs="Arial"/>
                <w:snapToGrid w:val="0"/>
                <w:sz w:val="28"/>
                <w:szCs w:val="20"/>
                <w:lang w:eastAsia="ru-RU"/>
              </w:rPr>
              <w:t>±</w:t>
            </w: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1,5мм</w:t>
            </w:r>
          </w:p>
        </w:tc>
        <w:tc>
          <w:tcPr>
            <w:tcW w:w="1985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Arial" w:hAnsi="Arial" w:cs="Arial"/>
                <w:snapToGrid w:val="0"/>
                <w:sz w:val="28"/>
                <w:szCs w:val="20"/>
                <w:lang w:eastAsia="ru-RU"/>
              </w:rPr>
              <w:t>±</w:t>
            </w: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3,0 мм</w:t>
            </w:r>
          </w:p>
        </w:tc>
      </w:tr>
    </w:tbl>
    <w:p w:rsidR="00BE263F" w:rsidRDefault="00BE263F" w:rsidP="00BE263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Измерение диаметра цилиндра двигателя производится между верхними кромками окон и верхним торцом цилиндра (гильзы), в двух взаимоперпендикуля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ных направлениях.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Измерение диаметра цилиндра производится с помощью измерительного инстр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у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мента, обеспечивающего точность измерений до 0,01мм.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Измерение хода поршня производится с помощью измерительного</w:t>
      </w:r>
      <w:r w:rsidR="00BE263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инструмента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, обеспечивающего точность измерений до 0,1мм.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Измерение фаз двигателя производится при помощи щупа толщиной 0,2 мм и транспортира диаметром не мене 200 мм или электронным фазометром.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Контроль </w:t>
      </w:r>
      <w:r w:rsidR="001E3F0A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следующих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параметров</w:t>
      </w:r>
      <w:r w:rsidR="001E3F0A">
        <w:rPr>
          <w:rFonts w:ascii="Times New Roman" w:hAnsi="Times New Roman"/>
          <w:snapToGrid w:val="0"/>
          <w:sz w:val="28"/>
          <w:szCs w:val="20"/>
          <w:lang w:eastAsia="ru-RU"/>
        </w:rPr>
        <w:t>: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габаритные размеры карта, установка обтек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телей</w:t>
      </w:r>
      <w:r w:rsidR="001E3F0A">
        <w:rPr>
          <w:rFonts w:ascii="Times New Roman" w:hAnsi="Times New Roman"/>
          <w:snapToGrid w:val="0"/>
          <w:sz w:val="28"/>
          <w:szCs w:val="20"/>
          <w:lang w:eastAsia="ru-RU"/>
        </w:rPr>
        <w:t>,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="001E3F0A">
        <w:rPr>
          <w:rFonts w:ascii="Times New Roman" w:hAnsi="Times New Roman"/>
          <w:snapToGrid w:val="0"/>
          <w:sz w:val="28"/>
          <w:szCs w:val="20"/>
          <w:lang w:eastAsia="ru-RU"/>
        </w:rPr>
        <w:t>колея, вес и установка блоков балласта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производится перед </w:t>
      </w:r>
      <w:r w:rsidR="001E3F0A">
        <w:rPr>
          <w:rFonts w:ascii="Times New Roman" w:hAnsi="Times New Roman"/>
          <w:snapToGrid w:val="0"/>
          <w:sz w:val="28"/>
          <w:szCs w:val="20"/>
          <w:lang w:eastAsia="ru-RU"/>
        </w:rPr>
        <w:t>въ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ездом в пре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д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>стартов</w:t>
      </w:r>
      <w:r w:rsidR="001E3F0A">
        <w:rPr>
          <w:rFonts w:ascii="Times New Roman" w:hAnsi="Times New Roman"/>
          <w:snapToGrid w:val="0"/>
          <w:sz w:val="28"/>
          <w:szCs w:val="20"/>
          <w:lang w:eastAsia="ru-RU"/>
        </w:rPr>
        <w:t>ую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зон</w:t>
      </w:r>
      <w:r w:rsidR="001E3F0A">
        <w:rPr>
          <w:rFonts w:ascii="Times New Roman" w:hAnsi="Times New Roman"/>
          <w:snapToGrid w:val="0"/>
          <w:sz w:val="28"/>
          <w:szCs w:val="20"/>
          <w:lang w:eastAsia="ru-RU"/>
        </w:rPr>
        <w:t>у</w:t>
      </w:r>
      <w:r w:rsidR="00BE263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или непосредственно в предстартовой зоне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 Если после окончания заезда</w:t>
      </w:r>
      <w:r w:rsidR="00836CE4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(контрольного, квалификационного, предфинального или финального)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какой либо из этих параметров не соответствует техническим требованиям, водитель м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жет быть предупрежден о несоответствии, но это не является основанием для анн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у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лирования результатов з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езда.</w:t>
      </w:r>
    </w:p>
    <w:p w:rsidR="000A2DF0" w:rsidRPr="000A2DF0" w:rsidRDefault="000A2DF0" w:rsidP="0012594B">
      <w:pPr>
        <w:pageBreakBefore/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lastRenderedPageBreak/>
        <w:t>ПРИЛОЖЕНИЕ № 1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Проведение технического осмотра.</w:t>
      </w:r>
    </w:p>
    <w:p w:rsidR="000A2DF0" w:rsidRPr="000A2DF0" w:rsidRDefault="000A2DF0" w:rsidP="0012594B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Для взвешивания </w:t>
      </w:r>
      <w:r w:rsidR="0012594B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рганизатор соревнований обязан предоставить площадку с весами, столами для разборки двигателей, оборудованным местом для работы се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к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ретаря.</w:t>
      </w:r>
    </w:p>
    <w:p w:rsidR="000A2DF0" w:rsidRPr="000A2DF0" w:rsidRDefault="000A2DF0" w:rsidP="0012594B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Площадка должна быть огорожена по периметру, по размерам вмещать как минимум по шесть первых картов в каждом классе плюс место для работы технич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ской комиссии.</w:t>
      </w:r>
    </w:p>
    <w:p w:rsidR="000A2DF0" w:rsidRPr="000A2DF0" w:rsidRDefault="000A2DF0" w:rsidP="0012594B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Весы должны иметь паспорт.</w:t>
      </w:r>
    </w:p>
    <w:p w:rsidR="000A2DF0" w:rsidRPr="000A2DF0" w:rsidRDefault="000A2DF0" w:rsidP="0012594B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На весь период соревнований весы должны быть укомплектованы контрол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ь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ным грузом 40-100 кг.</w:t>
      </w:r>
    </w:p>
    <w:p w:rsidR="000A2DF0" w:rsidRPr="000A2DF0" w:rsidRDefault="000A2DF0" w:rsidP="0012594B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Перед соревнованиями весы и контрольный груз проверяются комиссией, в которую должны входить </w:t>
      </w:r>
      <w:r w:rsidR="0012594B">
        <w:rPr>
          <w:rFonts w:ascii="Times New Roman" w:hAnsi="Times New Roman"/>
          <w:snapToGrid w:val="0"/>
          <w:sz w:val="28"/>
          <w:szCs w:val="20"/>
          <w:lang w:eastAsia="ru-RU"/>
        </w:rPr>
        <w:t>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уководитель гонки и </w:t>
      </w:r>
      <w:r w:rsidR="0012594B">
        <w:rPr>
          <w:rFonts w:ascii="Times New Roman" w:hAnsi="Times New Roman"/>
          <w:snapToGrid w:val="0"/>
          <w:sz w:val="28"/>
          <w:szCs w:val="20"/>
          <w:lang w:eastAsia="ru-RU"/>
        </w:rPr>
        <w:t>д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иректор соревнований. Результат проверки оформляется специальным актом.</w:t>
      </w:r>
    </w:p>
    <w:p w:rsidR="000A2DF0" w:rsidRPr="000A2DF0" w:rsidRDefault="000A2DF0" w:rsidP="0012594B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При проведении технического осмотра после финиша («вскрытии») в зоне технического осмотра (у карта) могут находиться: </w:t>
      </w:r>
      <w:r w:rsidR="0012594B">
        <w:rPr>
          <w:rFonts w:ascii="Times New Roman" w:hAnsi="Times New Roman"/>
          <w:snapToGrid w:val="0"/>
          <w:sz w:val="28"/>
          <w:szCs w:val="20"/>
          <w:lang w:eastAsia="ru-RU"/>
        </w:rPr>
        <w:t>н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аблюдатель БФК (спортивный комиссар), </w:t>
      </w:r>
      <w:r w:rsidR="0012594B">
        <w:rPr>
          <w:rFonts w:ascii="Times New Roman" w:hAnsi="Times New Roman"/>
          <w:snapToGrid w:val="0"/>
          <w:sz w:val="28"/>
          <w:szCs w:val="20"/>
          <w:lang w:eastAsia="ru-RU"/>
        </w:rPr>
        <w:t>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уководитель гонки, члены технической комиссии, </w:t>
      </w:r>
      <w:r w:rsidR="0012594B">
        <w:rPr>
          <w:rFonts w:ascii="Times New Roman" w:hAnsi="Times New Roman"/>
          <w:snapToGrid w:val="0"/>
          <w:sz w:val="28"/>
          <w:szCs w:val="20"/>
          <w:lang w:eastAsia="ru-RU"/>
        </w:rPr>
        <w:t>в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одитель и механик осматриваемого карта. Организатор должен обеспечить режим «закрытого парка».</w:t>
      </w:r>
    </w:p>
    <w:p w:rsidR="000A2DF0" w:rsidRPr="000A2DF0" w:rsidRDefault="000A2DF0" w:rsidP="0012594B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Измерение минимальной массы карта осуществляется путем одновременного взвешивания на весах карта с гонщиком.</w:t>
      </w:r>
    </w:p>
    <w:p w:rsidR="000A2DF0" w:rsidRPr="000A2DF0" w:rsidRDefault="000A2DF0" w:rsidP="0012594B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 случае невозможности произведения измерений параметров на месте, спо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ное оборудование (деталь) может быть изъято технической комиссией для лабор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торных измерений.</w:t>
      </w:r>
    </w:p>
    <w:p w:rsidR="000A2DF0" w:rsidRPr="000A2DF0" w:rsidRDefault="000A2DF0" w:rsidP="0012594B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Для измерения объема камеры сгорания должна использоваться емкость с д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лениями не более чем 0,1 см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и использоваться смесь, состоящая из 50% бензина и 50% моторного масла для двухтактных двигателей.</w:t>
      </w:r>
    </w:p>
    <w:p w:rsidR="000A2DF0" w:rsidRPr="000A2DF0" w:rsidRDefault="000A2DF0" w:rsidP="0012594B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ab/>
        <w:t xml:space="preserve">Измерение объема камеры сгорания (кроме двигателя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Comer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C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50 и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Raket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) производится по следующей методике:</w:t>
      </w:r>
    </w:p>
    <w:p w:rsidR="000A2DF0" w:rsidRPr="000A2DF0" w:rsidRDefault="000A2DF0" w:rsidP="0012594B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9.1. Двигатель должен остыть до температуры окружающего воздуха.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9.2. Выкрутить свечу зажигания и проконтролировать длину резьбовой части, к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торая должна соответствовать техническим требованиям к двигателю.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9.3. Снять головку цилиндра и проконтролировать длину резьбовой части. Рез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ь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бовая часть свечи не должна выступать в камеру сгорания.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9.4. Тщательно протереть от масла стенки цилиндра и днище поршня.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9.5. Установить головку цилиндра, затянув гайки моментом, рекомендованным Производителем.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9.6. Вкрутить в свечное отверстие специальный ввертыш, рекомендованный БФК (рис. 5). Установить двигатель так, чтобы цилиндр занял вертикальное положение. Установить поршень в В.М.Т. Медленно залить смесь. Объем вошедшей смеси до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л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жен соответствовать КиТТ к данному классу.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10. Для двигателей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Comer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C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50 и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Raket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: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10.1. Двигатель должен остыть до температуры окружающего воздуха.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10.2. Выкрутить свечу зажигания и проконтролировать длину резьбовой части, которая должна соответствовать техническим требованиям к двигателю.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10.3. Измерить зазор между поршнем и головкой цилиндра при помощи оловя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ной проволоки, введенной через свечное отверстие. Зазор должен соответствовать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>рег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страционной карте.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10.4. Установить двигатель так, чтобы цилиндр занял вертикальное положение. Установить поршень в положение В.М.Т.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10.5. Медленно залить смесь.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10.6. Объем вошедшей смеси должен соответствовать КиТТ к данному классу.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11. Измерение зазора между поршнем и головкой цилиндра.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11.1. Двигатель должен остыть до температуры окружающего воздуха.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11.2. Выкрутить свечу.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11.3. Ввести через свечное отверстие </w:t>
      </w:r>
      <w:r w:rsidR="00836CE4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оловянную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проволоку до касания стенки ц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линдра в направлении, перпендикулярном оси двигателя.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11.4. Провернуть коленчатый вал двигателя один раз до полного смятия провол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ки.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11.5. Замерить толщину смятого участка проволоки измерительным инструме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том с точностью до 0,01 мм.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11.6. Повторить измерение с </w:t>
      </w:r>
      <w:r w:rsidR="00836CE4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диаметрально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противоположной стороны цилиндра.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11.7. Результатом измерения считать среднее арифметическое значение двух 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з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мерений.</w:t>
      </w:r>
    </w:p>
    <w:p w:rsidR="000A2DF0" w:rsidRPr="000A2DF0" w:rsidRDefault="000A2DF0" w:rsidP="0012594B">
      <w:pPr>
        <w:widowControl w:val="0"/>
        <w:spacing w:after="0" w:line="240" w:lineRule="auto"/>
        <w:ind w:left="1080"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keepNext/>
        <w:widowControl w:val="0"/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ПРИЛОЖЕНИЕ № 2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32"/>
          <w:szCs w:val="32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32"/>
          <w:szCs w:val="32"/>
          <w:lang w:eastAsia="ru-RU"/>
        </w:rPr>
        <w:t>Проверка топливной смеси</w:t>
      </w:r>
      <w:r w:rsidRPr="000A2DF0">
        <w:rPr>
          <w:rFonts w:ascii="Times New Roman" w:hAnsi="Times New Roman"/>
          <w:snapToGrid w:val="0"/>
          <w:sz w:val="32"/>
          <w:szCs w:val="32"/>
          <w:lang w:eastAsia="ru-RU"/>
        </w:rPr>
        <w:t>.</w:t>
      </w:r>
    </w:p>
    <w:p w:rsidR="000A2DF0" w:rsidRPr="000A2DF0" w:rsidRDefault="000A2DF0" w:rsidP="0012594B">
      <w:pPr>
        <w:widowControl w:val="0"/>
        <w:numPr>
          <w:ilvl w:val="0"/>
          <w:numId w:val="16"/>
        </w:numPr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Проверка на спирт нитрометаном церия.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Реакция сопровождается изменением цвета с желтого на красный. Может быть обнаружено до 400 мг. Первичного, вторичного и третичного спиртов. К побочным продуктам реакции относятся соединения окисляемые реагентом, ароматические амины и фенолы.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Процедура проверки: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Подготовить реагент, растворив 40 г нитрата церия (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NH</w:t>
      </w:r>
      <w:r w:rsidRPr="000A2DF0">
        <w:rPr>
          <w:rFonts w:ascii="Times New Roman" w:hAnsi="Times New Roman"/>
          <w:snapToGrid w:val="0"/>
          <w:sz w:val="28"/>
          <w:szCs w:val="20"/>
          <w:vertAlign w:val="subscript"/>
          <w:lang w:eastAsia="ru-RU"/>
        </w:rPr>
        <w:t>4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)</w:t>
      </w:r>
      <w:r w:rsidRPr="000A2DF0">
        <w:rPr>
          <w:rFonts w:ascii="Times New Roman" w:hAnsi="Times New Roman"/>
          <w:snapToGrid w:val="0"/>
          <w:sz w:val="28"/>
          <w:szCs w:val="20"/>
          <w:vertAlign w:val="subscript"/>
          <w:lang w:eastAsia="ru-RU"/>
        </w:rPr>
        <w:t>2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Ce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(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NO</w:t>
      </w:r>
      <w:r w:rsidRPr="000A2DF0">
        <w:rPr>
          <w:rFonts w:ascii="Times New Roman" w:hAnsi="Times New Roman"/>
          <w:snapToGrid w:val="0"/>
          <w:sz w:val="28"/>
          <w:szCs w:val="20"/>
          <w:vertAlign w:val="sub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)</w:t>
      </w:r>
      <w:r w:rsidRPr="000A2DF0">
        <w:rPr>
          <w:rFonts w:ascii="Times New Roman" w:hAnsi="Times New Roman"/>
          <w:snapToGrid w:val="0"/>
          <w:sz w:val="28"/>
          <w:szCs w:val="20"/>
          <w:vertAlign w:val="subscript"/>
          <w:lang w:eastAsia="ru-RU"/>
        </w:rPr>
        <w:t>6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 в 100 мл дв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у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нормальной азотной кислоты. Разбавить 1 мл реагента 2 мл воды в небольшой пр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бирке. Если проверяемый материал в воде не растворяется, разбавление выпо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л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нить в 2 мл диоксана. Добавить 1-2 капли растворенного материала в пробирку. Красный цвет будет свидетельствовать о наличии спирта.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Примечание: Для приготовления двунормального раствора азотной кислоты ну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ж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но взять 126 мл 70%-ной азотной кислоты и смягченной водой довести колич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ство смеси до 1 литра.</w:t>
      </w:r>
    </w:p>
    <w:p w:rsidR="000A2DF0" w:rsidRPr="000A2DF0" w:rsidRDefault="000A2DF0" w:rsidP="0012594B">
      <w:pPr>
        <w:widowControl w:val="0"/>
        <w:numPr>
          <w:ilvl w:val="0"/>
          <w:numId w:val="16"/>
        </w:numPr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Проверка на спирт водой.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а). Взять прозрачную флягу или бутылочку с делениями.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б). Взять 200 мл проверяемой топливной смеси и налить ее во флягу.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в). Добавить 30 мл воды во флягу. Вода должна опуститься на дно и образовать на дне слой в 30 мл. Это занимает 15 минут. Если вода в топливной смеси ведет себя таким образом, топливная смесь нормальна.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г). Если после введения 30 мл воды слой на дне имеет молочный цвет, или пр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вышает 30 мл, или проба разогревается, то топливная смесь с нарушениями.</w:t>
      </w:r>
    </w:p>
    <w:p w:rsidR="000A2DF0" w:rsidRPr="000A2DF0" w:rsidRDefault="000A2DF0" w:rsidP="0012594B">
      <w:pPr>
        <w:widowControl w:val="0"/>
        <w:numPr>
          <w:ilvl w:val="0"/>
          <w:numId w:val="16"/>
        </w:numPr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Проверка на нитрометан.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Исходные растворы: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а). Гидроокись натрия. 20 % раствор, 8 г порошка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NaOH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, 40 мл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H</w:t>
      </w:r>
      <w:r w:rsidRPr="000A2DF0">
        <w:rPr>
          <w:rFonts w:ascii="Times New Roman" w:hAnsi="Times New Roman"/>
          <w:snapToGrid w:val="0"/>
          <w:sz w:val="28"/>
          <w:szCs w:val="20"/>
          <w:vertAlign w:val="subscript"/>
          <w:lang w:eastAsia="ru-RU"/>
        </w:rPr>
        <w:t>2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O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 xml:space="preserve">б). Кислый реагент 1,2 нафтахинон-4 сульфокислота, 2,5 г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C</w:t>
      </w:r>
      <w:r w:rsidRPr="000A2DF0">
        <w:rPr>
          <w:rFonts w:ascii="Times New Roman" w:hAnsi="Times New Roman"/>
          <w:snapToGrid w:val="0"/>
          <w:sz w:val="28"/>
          <w:szCs w:val="20"/>
          <w:vertAlign w:val="subscript"/>
          <w:lang w:eastAsia="ru-RU"/>
        </w:rPr>
        <w:t>10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H</w:t>
      </w:r>
      <w:r w:rsidRPr="000A2DF0">
        <w:rPr>
          <w:rFonts w:ascii="Times New Roman" w:hAnsi="Times New Roman"/>
          <w:snapToGrid w:val="0"/>
          <w:sz w:val="28"/>
          <w:szCs w:val="20"/>
          <w:vertAlign w:val="subscript"/>
          <w:lang w:eastAsia="ru-RU"/>
        </w:rPr>
        <w:t>5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(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SO</w:t>
      </w:r>
      <w:r w:rsidRPr="000A2DF0">
        <w:rPr>
          <w:rFonts w:ascii="Times New Roman" w:hAnsi="Times New Roman"/>
          <w:snapToGrid w:val="0"/>
          <w:sz w:val="28"/>
          <w:szCs w:val="20"/>
          <w:vertAlign w:val="subscript"/>
          <w:lang w:eastAsia="ru-RU"/>
        </w:rPr>
        <w:t>3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Na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):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O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, 50 мл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H</w:t>
      </w:r>
      <w:r w:rsidRPr="000A2DF0">
        <w:rPr>
          <w:rFonts w:ascii="Times New Roman" w:hAnsi="Times New Roman"/>
          <w:snapToGrid w:val="0"/>
          <w:sz w:val="28"/>
          <w:szCs w:val="20"/>
          <w:vertAlign w:val="subscript"/>
          <w:lang w:eastAsia="ru-RU"/>
        </w:rPr>
        <w:t>2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O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(теплой).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Процедура проверки:</w:t>
      </w:r>
    </w:p>
    <w:p w:rsidR="000A2DF0" w:rsidRPr="000A2DF0" w:rsidRDefault="000A2DF0" w:rsidP="0012594B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Взять пробу топливной смеси и, смешав ее с равным количеством спи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та, поместить в пробирку или мензуру с делениями.</w:t>
      </w:r>
    </w:p>
    <w:p w:rsidR="000A2DF0" w:rsidRPr="000A2DF0" w:rsidRDefault="000A2DF0" w:rsidP="0012594B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Ввести 6 капель 20%-ного раствора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NaOH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Тщательно перемешать.</w:t>
      </w:r>
    </w:p>
    <w:p w:rsidR="000A2DF0" w:rsidRPr="000A2DF0" w:rsidRDefault="000A2DF0" w:rsidP="0012594B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Ввести 3 капли кислого реагента 1,2 нафтахинон-4 сульфокислота.</w:t>
      </w:r>
    </w:p>
    <w:p w:rsidR="000A2DF0" w:rsidRPr="000A2DF0" w:rsidRDefault="000A2DF0" w:rsidP="0012594B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Тщательно перемешать в течение минимум 20 секунд.</w:t>
      </w:r>
    </w:p>
    <w:p w:rsidR="000A2DF0" w:rsidRPr="000A2DF0" w:rsidRDefault="000A2DF0" w:rsidP="0012594B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Наблюдать за изменением цвета раствора, который в присутствии ни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рометана из голубого станет фиолетовым, при этом, чем больше в топливной смеси нитрометана, тем гуще будет фиолетовый цвет. Если в течение 5 минут цвет не изменится, то результат проверки отрицательный.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Примечание: Чем дольше хранятся растворы, тем они делаются слабее, поэтому рекомендуется готовить свежие реагенты утром в день соревнований.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4. Проверка с помощью прибора экспресс-анализа «</w:t>
      </w:r>
      <w:r w:rsidRPr="000A2DF0">
        <w:rPr>
          <w:rFonts w:ascii="Times New Roman" w:hAnsi="Times New Roman"/>
          <w:b/>
          <w:snapToGrid w:val="0"/>
          <w:sz w:val="28"/>
          <w:szCs w:val="20"/>
          <w:lang w:val="en-US" w:eastAsia="ru-RU"/>
        </w:rPr>
        <w:t>DIGATRON</w:t>
      </w: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b/>
          <w:snapToGrid w:val="0"/>
          <w:sz w:val="28"/>
          <w:szCs w:val="20"/>
          <w:lang w:val="en-US" w:eastAsia="ru-RU"/>
        </w:rPr>
        <w:t>DT</w:t>
      </w: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-47</w:t>
      </w:r>
      <w:r w:rsidRPr="000A2DF0">
        <w:rPr>
          <w:rFonts w:ascii="Times New Roman" w:hAnsi="Times New Roman"/>
          <w:b/>
          <w:snapToGrid w:val="0"/>
          <w:sz w:val="28"/>
          <w:szCs w:val="20"/>
          <w:lang w:val="en-US" w:eastAsia="ru-RU"/>
        </w:rPr>
        <w:t>FT</w:t>
      </w:r>
      <w:r w:rsidRPr="000A2DF0">
        <w:rPr>
          <w:rFonts w:ascii="Times New Roman" w:hAnsi="Times New Roman"/>
          <w:b/>
          <w:snapToGrid w:val="0"/>
          <w:sz w:val="28"/>
          <w:szCs w:val="20"/>
          <w:lang w:eastAsia="ru-RU"/>
        </w:rPr>
        <w:t>»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Cs/>
          <w:snapToGrid w:val="0"/>
          <w:sz w:val="28"/>
          <w:szCs w:val="20"/>
          <w:lang w:eastAsia="ru-RU"/>
        </w:rPr>
        <w:t xml:space="preserve">Прибор экспресс-анализа топлива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«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DIGATRON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DT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-47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FT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» позволяет произвести сравнения эталонного образца топлива, взятого из указанной организатором партии, с топливом, используемым конкретным Водителем.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Процедура проверки: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4.1. Температура эталонного образца не должна отличаться от температуры исп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ы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туемого топлива более чем на ± 5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0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С;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4.2. Установить (откалибровать) прибор в эталонном образце на «0», проверять калибровку не реже 1 раза в 30 минут;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4.3. Опустить датчик прибора в проверяемое топливо, дать время для стабилиз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ции показаний. Превышение показаний на число более 1</w:t>
      </w:r>
      <w:r w:rsidR="00EB7333">
        <w:rPr>
          <w:rFonts w:ascii="Times New Roman" w:hAnsi="Times New Roman"/>
          <w:snapToGrid w:val="0"/>
          <w:sz w:val="28"/>
          <w:szCs w:val="20"/>
          <w:lang w:eastAsia="ru-RU"/>
        </w:rPr>
        <w:t>5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свидетельствует о нал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чии в топливе запрещенных добавок.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4.4. Между двумя испытаниями датчик необходимо промывать аэрозолем для очистки тормозных дисков </w:t>
      </w:r>
      <w:r w:rsidR="009371D4">
        <w:rPr>
          <w:rFonts w:ascii="Times New Roman" w:hAnsi="Times New Roman"/>
          <w:snapToGrid w:val="0"/>
          <w:sz w:val="28"/>
          <w:szCs w:val="20"/>
          <w:lang w:eastAsia="ru-RU"/>
        </w:rPr>
        <w:t xml:space="preserve">(или карбюратора)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и просушивать на воздухе не менее 30 сек.</w:t>
      </w:r>
    </w:p>
    <w:p w:rsidR="000A2DF0" w:rsidRPr="000A2DF0" w:rsidRDefault="000A2DF0" w:rsidP="0012594B">
      <w:pPr>
        <w:keepNext/>
        <w:widowControl w:val="0"/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</w:pPr>
    </w:p>
    <w:p w:rsidR="000A2DF0" w:rsidRPr="000A2DF0" w:rsidRDefault="000A2DF0" w:rsidP="0012594B">
      <w:pPr>
        <w:keepNext/>
        <w:widowControl w:val="0"/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ПРИЛОЖЕНИЕ № 3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Замер уровня шума выпуска двигателя для картов с коробкой передач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Уровень шума ограничивается величиной 100 дБ при средней скорости движ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ния поршня 13 м/с.</w:t>
      </w:r>
    </w:p>
    <w:p w:rsidR="000A2DF0" w:rsidRPr="000A2DF0" w:rsidRDefault="000A2DF0" w:rsidP="0012594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В процессе измерения в радиусе 5 метров вблизи проверяемого двигателя не должно находиться никакого другого источника шума с уровнем превышающим 100 дБ (А).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Проверка двигателей на шум.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Контроль уровня шума выполняется следующим образом: шум измеряется зафи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к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сированным в неподвижном состоянии микрофоном, установленным на расст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янии 50 см от выхлопной трубы под углом 45 градусов относительно осевой линии ок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нечности трубы на высоте. Соответствующей высоте расположения выхлопной тр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у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бы, но не менее чем в 20 см от земли. Если это невозможно, тогда при измерении микрофон устанавливается под углом 45 градусов вверх относительно оси трубы.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Водитель после запуска двигателя на холостом ходу постепенно увеличивает об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>роты до заданного их числа. Измерения выполняются, когда достигнуто зада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ное число оборотов. Число оборотов контролируется тахометром, предоставленным 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ганизатором. Число оборотов в минуту зависит от средней скорости поршня, при соответствующем ходе поршня (см. прилагаемую таблицу).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Подсчет числа оборотов производится по формуле: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n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= 30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x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V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\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L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,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где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n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– число оборотов двигателя в минуту ( округленное до ближайшей сотни);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V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– зафиксированная средняя скорость поршня (13 м/с); </w:t>
      </w:r>
      <w:r w:rsidRPr="000A2DF0">
        <w:rPr>
          <w:rFonts w:ascii="Times New Roman" w:hAnsi="Times New Roman"/>
          <w:snapToGrid w:val="0"/>
          <w:sz w:val="28"/>
          <w:szCs w:val="20"/>
          <w:lang w:val="en-US" w:eastAsia="ru-RU"/>
        </w:rPr>
        <w:t>L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– ход поршня (мм).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Шум двигателя с более чем одним цилиндром измеряется на каждой выхлопной трубе. Проверку шума можно выполнить в любой момент соревнований.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keepNext/>
        <w:widowControl w:val="0"/>
        <w:shd w:val="clear" w:color="auto" w:fill="FFFFFF"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Таблица зависимости оборотов от хода поршня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A2DF0" w:rsidRPr="000A2DF0" w:rsidTr="000A2DF0"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Ход/мм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Об/мин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Ход/мм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Об/мин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Ход/мм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Об/мин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Ход/мм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Об/мин</w:t>
            </w:r>
          </w:p>
        </w:tc>
      </w:tr>
      <w:tr w:rsidR="000A2DF0" w:rsidRPr="000A2DF0" w:rsidTr="000A2DF0"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13000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39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10000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48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8100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57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6800</w:t>
            </w:r>
          </w:p>
        </w:tc>
      </w:tr>
      <w:tr w:rsidR="000A2DF0" w:rsidRPr="000A2DF0" w:rsidTr="000A2DF0"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12500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9700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49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7900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58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6700</w:t>
            </w:r>
          </w:p>
        </w:tc>
      </w:tr>
      <w:tr w:rsidR="000A2DF0" w:rsidRPr="000A2DF0" w:rsidTr="000A2DF0"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32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12100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41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9500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7800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59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6600</w:t>
            </w:r>
          </w:p>
        </w:tc>
      </w:tr>
      <w:tr w:rsidR="000A2DF0" w:rsidRPr="000A2DF0" w:rsidTr="000A2DF0"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33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11800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9200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51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7600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60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6500</w:t>
            </w:r>
          </w:p>
        </w:tc>
      </w:tr>
      <w:tr w:rsidR="000A2DF0" w:rsidRPr="000A2DF0" w:rsidTr="000A2DF0"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34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11400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43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9000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52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7500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61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6300</w:t>
            </w:r>
          </w:p>
        </w:tc>
      </w:tr>
      <w:tr w:rsidR="000A2DF0" w:rsidRPr="000A2DF0" w:rsidTr="000A2DF0"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11100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44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8800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53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7300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62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6200</w:t>
            </w:r>
          </w:p>
        </w:tc>
      </w:tr>
      <w:tr w:rsidR="000A2DF0" w:rsidRPr="000A2DF0" w:rsidTr="000A2DF0"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36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10800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45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8600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54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7200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63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6100</w:t>
            </w:r>
          </w:p>
        </w:tc>
      </w:tr>
      <w:tr w:rsidR="000A2DF0" w:rsidRPr="000A2DF0" w:rsidTr="000A2DF0"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37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10500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46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8400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55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7000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64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6000</w:t>
            </w:r>
          </w:p>
        </w:tc>
      </w:tr>
      <w:tr w:rsidR="000A2DF0" w:rsidRPr="000A2DF0" w:rsidTr="000A2DF0"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38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10200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47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8200</w:t>
            </w:r>
          </w:p>
        </w:tc>
        <w:tc>
          <w:tcPr>
            <w:tcW w:w="1196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56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6900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65</w:t>
            </w:r>
          </w:p>
        </w:tc>
        <w:tc>
          <w:tcPr>
            <w:tcW w:w="1197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6000</w:t>
            </w:r>
          </w:p>
        </w:tc>
      </w:tr>
    </w:tbl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Поскольку температура влияет на результаты измерения уровня шума, то все п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лученные данные приводятся к 20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0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С. если измерения выполняются при темпер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туре ниже 10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0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С, вводится поправка +1дБ, если ниже 0</w:t>
      </w:r>
      <w:r w:rsidRPr="000A2DF0">
        <w:rPr>
          <w:rFonts w:ascii="Times New Roman" w:hAnsi="Times New Roman"/>
          <w:snapToGrid w:val="0"/>
          <w:sz w:val="28"/>
          <w:szCs w:val="20"/>
          <w:vertAlign w:val="superscript"/>
          <w:lang w:eastAsia="ru-RU"/>
        </w:rPr>
        <w:t>0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С, то + 2 дБ. 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Около измерительной аппаратуры в процессе измерений могут находится только представители судейской коллегии.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keepNext/>
        <w:widowControl w:val="0"/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color w:val="000000"/>
          <w:sz w:val="28"/>
          <w:szCs w:val="20"/>
          <w:lang w:eastAsia="ru-RU"/>
        </w:rPr>
        <w:t>ПРИЛОЖЕНИЕ № 4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Замер уровня шума выпуска двигателя для картов без коробки передач.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Уровень шума ограничивается величиной 100 дБ.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В процессе измерения шумы окружающей среды не принимают во внимание, если их уровень не превышает 80 дБ.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Проверка двигателей на шум.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Контроль уровня шума производится во время движения автомобиля по трассе на прямом участке, где двигатель работает на максимальной мощности.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Микрофон устанавливается на высоте 1,2 м от плоскости дороги в 22 метрах от края трассы.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Если это невозможно, то используются следующие поправки: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720"/>
        <w:gridCol w:w="720"/>
        <w:gridCol w:w="720"/>
        <w:gridCol w:w="720"/>
        <w:gridCol w:w="720"/>
        <w:gridCol w:w="720"/>
        <w:gridCol w:w="643"/>
      </w:tblGrid>
      <w:tr w:rsidR="000A2DF0" w:rsidRPr="000A2DF0" w:rsidTr="000A2DF0">
        <w:tc>
          <w:tcPr>
            <w:tcW w:w="4608" w:type="dxa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Фактическое расстояние </w:t>
            </w:r>
          </w:p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от микрофона до края трассы, м</w:t>
            </w:r>
          </w:p>
        </w:tc>
        <w:tc>
          <w:tcPr>
            <w:tcW w:w="720" w:type="dxa"/>
            <w:vAlign w:val="center"/>
          </w:tcPr>
          <w:p w:rsidR="000A2DF0" w:rsidRPr="000A2DF0" w:rsidRDefault="000A2DF0" w:rsidP="00A54B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720" w:type="dxa"/>
            <w:vAlign w:val="center"/>
          </w:tcPr>
          <w:p w:rsidR="000A2DF0" w:rsidRPr="000A2DF0" w:rsidRDefault="000A2DF0" w:rsidP="00A54B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19,6</w:t>
            </w:r>
          </w:p>
        </w:tc>
        <w:tc>
          <w:tcPr>
            <w:tcW w:w="720" w:type="dxa"/>
            <w:vAlign w:val="center"/>
          </w:tcPr>
          <w:p w:rsidR="000A2DF0" w:rsidRPr="000A2DF0" w:rsidRDefault="000A2DF0" w:rsidP="00A54B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17,5</w:t>
            </w:r>
          </w:p>
        </w:tc>
        <w:tc>
          <w:tcPr>
            <w:tcW w:w="720" w:type="dxa"/>
            <w:vAlign w:val="center"/>
          </w:tcPr>
          <w:p w:rsidR="000A2DF0" w:rsidRPr="000A2DF0" w:rsidRDefault="000A2DF0" w:rsidP="00A54B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15,6</w:t>
            </w:r>
          </w:p>
        </w:tc>
        <w:tc>
          <w:tcPr>
            <w:tcW w:w="720" w:type="dxa"/>
            <w:vAlign w:val="center"/>
          </w:tcPr>
          <w:p w:rsidR="000A2DF0" w:rsidRPr="000A2DF0" w:rsidRDefault="000A2DF0" w:rsidP="00A54B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13,0</w:t>
            </w:r>
          </w:p>
        </w:tc>
        <w:tc>
          <w:tcPr>
            <w:tcW w:w="720" w:type="dxa"/>
            <w:vAlign w:val="center"/>
          </w:tcPr>
          <w:p w:rsidR="000A2DF0" w:rsidRPr="000A2DF0" w:rsidRDefault="000A2DF0" w:rsidP="00A54B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12,4</w:t>
            </w:r>
          </w:p>
        </w:tc>
        <w:tc>
          <w:tcPr>
            <w:tcW w:w="643" w:type="dxa"/>
            <w:vAlign w:val="center"/>
          </w:tcPr>
          <w:p w:rsidR="000A2DF0" w:rsidRPr="000A2DF0" w:rsidRDefault="000A2DF0" w:rsidP="00A54B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11</w:t>
            </w:r>
          </w:p>
        </w:tc>
      </w:tr>
      <w:tr w:rsidR="000A2DF0" w:rsidRPr="000A2DF0" w:rsidTr="000A2DF0">
        <w:tc>
          <w:tcPr>
            <w:tcW w:w="4608" w:type="dxa"/>
          </w:tcPr>
          <w:p w:rsidR="000A2DF0" w:rsidRPr="000A2DF0" w:rsidRDefault="000A2DF0" w:rsidP="00A54B2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Поправка к замеру (отнимается от показаний шум</w:t>
            </w: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о</w:t>
            </w: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мера), дБ</w:t>
            </w:r>
          </w:p>
        </w:tc>
        <w:tc>
          <w:tcPr>
            <w:tcW w:w="720" w:type="dxa"/>
            <w:vAlign w:val="center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vAlign w:val="center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vAlign w:val="center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vAlign w:val="center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vAlign w:val="center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43" w:type="dxa"/>
            <w:vAlign w:val="center"/>
          </w:tcPr>
          <w:p w:rsidR="000A2DF0" w:rsidRPr="000A2DF0" w:rsidRDefault="000A2DF0" w:rsidP="001259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A2DF0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</w:t>
            </w:r>
          </w:p>
        </w:tc>
      </w:tr>
    </w:tbl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Около измерительной аппаратуры в процессе измерений могут находиться только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>представители судейской коллегии.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Температура и влажность воздуха, а также дождь не влияют на величину зам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ряемого уровня шума и поэтому не учитываются.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Если скорость ветра превышает 8 м/с поперек мерного участка в направлении от оси трассы к микрофону или превышает 10 м/с вдоль мерного участка перпендик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у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лярно микрофону, замер уровня шума запрещен.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Судейская коллегия должна иметь в своем распоряжении анемометр,</w:t>
      </w:r>
    </w:p>
    <w:p w:rsidR="000A2DF0" w:rsidRPr="000A2DF0" w:rsidRDefault="00794F57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15240</wp:posOffset>
            </wp:positionH>
            <wp:positionV relativeFrom="paragraph">
              <wp:posOffset>474345</wp:posOffset>
            </wp:positionV>
            <wp:extent cx="6124575" cy="6742430"/>
            <wp:effectExtent l="1905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74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DF0" w:rsidRPr="000A2DF0">
        <w:rPr>
          <w:rFonts w:ascii="Times New Roman" w:hAnsi="Times New Roman"/>
          <w:snapToGrid w:val="0"/>
          <w:sz w:val="28"/>
          <w:szCs w:val="20"/>
          <w:lang w:eastAsia="ru-RU"/>
        </w:rPr>
        <w:t>действующий в то же время и в том же месте, что и микрофон измерителя уровня шума.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Рисунок 1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- Кузов</w:t>
      </w:r>
    </w:p>
    <w:p w:rsidR="000A2DF0" w:rsidRPr="000A2DF0" w:rsidRDefault="00794F57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6"/>
          <w:szCs w:val="20"/>
          <w:lang w:eastAsia="ru-RU"/>
        </w:rPr>
        <w:lastRenderedPageBreak/>
        <w:drawing>
          <wp:inline distT="0" distB="0" distL="0" distR="0">
            <wp:extent cx="5686425" cy="256222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6"/>
          <w:szCs w:val="20"/>
          <w:lang w:eastAsia="ru-RU"/>
        </w:rPr>
        <w:t>Рисунок 2</w:t>
      </w:r>
      <w:r w:rsidRPr="000A2DF0">
        <w:rPr>
          <w:rFonts w:ascii="Times New Roman" w:hAnsi="Times New Roman"/>
          <w:snapToGrid w:val="0"/>
          <w:sz w:val="26"/>
          <w:szCs w:val="20"/>
          <w:lang w:eastAsia="ru-RU"/>
        </w:rPr>
        <w:t xml:space="preserve"> – установка приборов на рулевом колесе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794F57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6"/>
          <w:szCs w:val="20"/>
          <w:lang w:eastAsia="ru-RU"/>
        </w:rPr>
        <w:drawing>
          <wp:inline distT="0" distB="0" distL="0" distR="0">
            <wp:extent cx="6134100" cy="450532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6"/>
          <w:szCs w:val="20"/>
          <w:lang w:eastAsia="ru-RU"/>
        </w:rPr>
        <w:t>Рисунок 3</w:t>
      </w:r>
      <w:r w:rsidRPr="000A2DF0">
        <w:rPr>
          <w:rFonts w:ascii="Times New Roman" w:hAnsi="Times New Roman"/>
          <w:snapToGrid w:val="0"/>
          <w:sz w:val="26"/>
          <w:szCs w:val="20"/>
          <w:lang w:eastAsia="ru-RU"/>
        </w:rPr>
        <w:t xml:space="preserve"> – задний пластиковый отбойник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794F57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6115050" cy="35909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6"/>
          <w:szCs w:val="20"/>
          <w:lang w:eastAsia="ru-RU"/>
        </w:rPr>
        <w:t>Рисунок 4</w:t>
      </w:r>
      <w:r w:rsidRPr="000A2DF0">
        <w:rPr>
          <w:rFonts w:ascii="Times New Roman" w:hAnsi="Times New Roman"/>
          <w:snapToGrid w:val="0"/>
          <w:sz w:val="26"/>
          <w:szCs w:val="20"/>
          <w:lang w:eastAsia="ru-RU"/>
        </w:rPr>
        <w:t xml:space="preserve"> – эскиз колесного диска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794F57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6"/>
          <w:szCs w:val="20"/>
          <w:lang w:eastAsia="ru-RU"/>
        </w:rPr>
        <w:drawing>
          <wp:inline distT="0" distB="0" distL="0" distR="0">
            <wp:extent cx="5895975" cy="26574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6"/>
          <w:szCs w:val="20"/>
          <w:lang w:eastAsia="ru-RU"/>
        </w:rPr>
        <w:t>Рисунок 5</w:t>
      </w:r>
      <w:r w:rsidRPr="000A2DF0">
        <w:rPr>
          <w:rFonts w:ascii="Times New Roman" w:hAnsi="Times New Roman"/>
          <w:snapToGrid w:val="0"/>
          <w:sz w:val="26"/>
          <w:szCs w:val="20"/>
          <w:lang w:eastAsia="ru-RU"/>
        </w:rPr>
        <w:t xml:space="preserve"> – ввертыш для измерения объема камеры сгорания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ПРИЛОЖЕНИЕ №</w:t>
      </w:r>
      <w:r w:rsidR="000C37D3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5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Методика измерения твердости резины по Шору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Твердость измеряется специальным прибором.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Покрышка выдерживается при температуре окружающей среды 20 градусов не менее</w:t>
      </w:r>
      <w:r w:rsidRPr="000A2DF0">
        <w:rPr>
          <w:rFonts w:ascii="Times New Roman" w:hAnsi="Times New Roman"/>
          <w:snapToGrid w:val="0"/>
          <w:sz w:val="26"/>
          <w:szCs w:val="20"/>
          <w:lang w:eastAsia="ru-RU"/>
        </w:rPr>
        <w:t xml:space="preserve">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двух часов. Твердость должна соответствовать регистрационной карте.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ПРИЛОЖЕНИЕ №</w:t>
      </w:r>
      <w:r w:rsidR="000C37D3"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6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Во всех классах картов, кроме классов «Формула», «Формула 250», «Формула 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>500» обязательно применение торговых сортов бензина марки АИ-95. В классах «Формула», «Формула 250», «Формула 500» обязательно применение торговых со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тов бензина марки АИ-92. Любые присадки в топливо запрещены. Обязательно и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с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пользование торговых сортов масел. Возможно применение единого масла для ко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н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кретн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го класса, что должно быть оговорено в </w:t>
      </w:r>
      <w:r w:rsidR="000C37D3">
        <w:rPr>
          <w:rFonts w:ascii="Times New Roman" w:hAnsi="Times New Roman"/>
          <w:snapToGrid w:val="0"/>
          <w:sz w:val="28"/>
          <w:szCs w:val="20"/>
          <w:lang w:eastAsia="ru-RU"/>
        </w:rPr>
        <w:t>р</w:t>
      </w:r>
      <w:r w:rsidRPr="000A2DF0">
        <w:rPr>
          <w:rFonts w:ascii="Times New Roman" w:hAnsi="Times New Roman"/>
          <w:snapToGrid w:val="0"/>
          <w:sz w:val="28"/>
          <w:szCs w:val="20"/>
          <w:lang w:eastAsia="ru-RU"/>
        </w:rPr>
        <w:t>егламенте соревнований.</w:t>
      </w: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0A2DF0" w:rsidRPr="000A2DF0" w:rsidRDefault="000A2DF0" w:rsidP="001259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6"/>
          <w:szCs w:val="20"/>
          <w:lang w:eastAsia="ru-RU"/>
        </w:rPr>
      </w:pPr>
    </w:p>
    <w:p w:rsidR="0044113A" w:rsidRDefault="000A2DF0" w:rsidP="0012594B">
      <w:pPr>
        <w:widowControl w:val="0"/>
        <w:spacing w:after="0" w:line="240" w:lineRule="auto"/>
        <w:ind w:firstLine="284"/>
        <w:jc w:val="center"/>
      </w:pPr>
      <w:r w:rsidRPr="000A2DF0">
        <w:rPr>
          <w:rFonts w:ascii="Times New Roman" w:hAnsi="Times New Roman"/>
          <w:snapToGrid w:val="0"/>
          <w:sz w:val="28"/>
          <w:szCs w:val="28"/>
          <w:lang w:eastAsia="ru-RU"/>
        </w:rPr>
        <w:t>Подготовлено: Шурпаков В.А., Селявко М.В.</w:t>
      </w:r>
    </w:p>
    <w:sectPr w:rsidR="0044113A" w:rsidSect="000A2DF0">
      <w:footerReference w:type="even" r:id="rId15"/>
      <w:footerReference w:type="default" r:id="rId16"/>
      <w:pgSz w:w="11909" w:h="16834"/>
      <w:pgMar w:top="851" w:right="567" w:bottom="1134" w:left="1134" w:header="0" w:footer="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F57" w:rsidRDefault="00794F57">
      <w:pPr>
        <w:spacing w:after="0" w:line="240" w:lineRule="auto"/>
      </w:pPr>
      <w:r>
        <w:separator/>
      </w:r>
    </w:p>
  </w:endnote>
  <w:endnote w:type="continuationSeparator" w:id="1">
    <w:p w:rsidR="00794F57" w:rsidRDefault="0079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4B" w:rsidRDefault="001259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594B" w:rsidRDefault="0012594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4B" w:rsidRDefault="0012594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F57" w:rsidRDefault="00794F57">
      <w:pPr>
        <w:spacing w:after="0" w:line="240" w:lineRule="auto"/>
      </w:pPr>
      <w:r>
        <w:separator/>
      </w:r>
    </w:p>
  </w:footnote>
  <w:footnote w:type="continuationSeparator" w:id="1">
    <w:p w:rsidR="00794F57" w:rsidRDefault="00794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ECE312"/>
    <w:lvl w:ilvl="0">
      <w:numFmt w:val="bullet"/>
      <w:lvlText w:val="*"/>
      <w:lvlJc w:val="left"/>
    </w:lvl>
  </w:abstractNum>
  <w:abstractNum w:abstractNumId="1">
    <w:nsid w:val="01DB522C"/>
    <w:multiLevelType w:val="hybridMultilevel"/>
    <w:tmpl w:val="6C28DD28"/>
    <w:lvl w:ilvl="0" w:tplc="3CC81AE6">
      <w:start w:val="3"/>
      <w:numFmt w:val="decimal"/>
      <w:lvlText w:val="3.3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C76041"/>
    <w:multiLevelType w:val="hybridMultilevel"/>
    <w:tmpl w:val="CE84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E4118"/>
    <w:multiLevelType w:val="hybridMultilevel"/>
    <w:tmpl w:val="CAE681E6"/>
    <w:lvl w:ilvl="0" w:tplc="16D2D75A">
      <w:start w:val="1"/>
      <w:numFmt w:val="decimal"/>
      <w:lvlText w:val="4.%1."/>
      <w:lvlJc w:val="left"/>
      <w:pPr>
        <w:tabs>
          <w:tab w:val="num" w:pos="1080"/>
        </w:tabs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AF1DF9"/>
    <w:multiLevelType w:val="singleLevel"/>
    <w:tmpl w:val="0250EE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A410AFF"/>
    <w:multiLevelType w:val="hybridMultilevel"/>
    <w:tmpl w:val="A35ED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D36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0D866FD8"/>
    <w:multiLevelType w:val="multilevel"/>
    <w:tmpl w:val="1D84ACBA"/>
    <w:lvl w:ilvl="0">
      <w:start w:val="2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1">
      <w:start w:val="2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</w:abstractNum>
  <w:abstractNum w:abstractNumId="8">
    <w:nsid w:val="0F8C109C"/>
    <w:multiLevelType w:val="hybridMultilevel"/>
    <w:tmpl w:val="0B80A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1C5ED5"/>
    <w:multiLevelType w:val="multilevel"/>
    <w:tmpl w:val="1AD6FC1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0">
    <w:nsid w:val="13FB295E"/>
    <w:multiLevelType w:val="hybridMultilevel"/>
    <w:tmpl w:val="63040230"/>
    <w:lvl w:ilvl="0" w:tplc="F2460924">
      <w:start w:val="1"/>
      <w:numFmt w:val="decimal"/>
      <w:lvlText w:val="2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0D1404"/>
    <w:multiLevelType w:val="hybridMultilevel"/>
    <w:tmpl w:val="FEC09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F8C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413033"/>
    <w:multiLevelType w:val="hybridMultilevel"/>
    <w:tmpl w:val="7E224CBA"/>
    <w:lvl w:ilvl="0" w:tplc="45F4F09A">
      <w:start w:val="1"/>
      <w:numFmt w:val="decimal"/>
      <w:lvlText w:val="2.19.%1.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C662D2"/>
    <w:multiLevelType w:val="hybridMultilevel"/>
    <w:tmpl w:val="62F015EE"/>
    <w:lvl w:ilvl="0" w:tplc="A76A0E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0AC8E3C">
      <w:start w:val="1"/>
      <w:numFmt w:val="decimal"/>
      <w:lvlText w:val="3.3.%2."/>
      <w:lvlJc w:val="left"/>
      <w:pPr>
        <w:tabs>
          <w:tab w:val="num" w:pos="1800"/>
        </w:tabs>
        <w:ind w:left="1080"/>
      </w:pPr>
      <w:rPr>
        <w:rFonts w:ascii="Times New Roman" w:hAnsi="Times New Roman"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AB0184"/>
    <w:multiLevelType w:val="singleLevel"/>
    <w:tmpl w:val="548E2710"/>
    <w:lvl w:ilvl="0">
      <w:start w:val="1"/>
      <w:numFmt w:val="decimal"/>
      <w:lvlText w:val="2.14.%1.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15">
    <w:nsid w:val="28C40F6F"/>
    <w:multiLevelType w:val="hybridMultilevel"/>
    <w:tmpl w:val="7E18F074"/>
    <w:lvl w:ilvl="0" w:tplc="D9D668CA">
      <w:start w:val="1"/>
      <w:numFmt w:val="decimal"/>
      <w:lvlText w:val="3.1.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9780D8E"/>
    <w:multiLevelType w:val="hybridMultilevel"/>
    <w:tmpl w:val="50E4BB92"/>
    <w:lvl w:ilvl="0" w:tplc="5DFC040C">
      <w:start w:val="1"/>
      <w:numFmt w:val="decimal"/>
      <w:lvlText w:val="3.2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936FC1"/>
    <w:multiLevelType w:val="singleLevel"/>
    <w:tmpl w:val="3474D32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8">
    <w:nsid w:val="34F00FC2"/>
    <w:multiLevelType w:val="hybridMultilevel"/>
    <w:tmpl w:val="5C582DDC"/>
    <w:lvl w:ilvl="0" w:tplc="EA2C1C14">
      <w:start w:val="1"/>
      <w:numFmt w:val="decimal"/>
      <w:lvlText w:val="2.17.%1.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CA7115"/>
    <w:multiLevelType w:val="singleLevel"/>
    <w:tmpl w:val="E0269C3C"/>
    <w:lvl w:ilvl="0">
      <w:start w:val="1"/>
      <w:numFmt w:val="decimal"/>
      <w:lvlText w:val="2.1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0">
    <w:nsid w:val="37D46F08"/>
    <w:multiLevelType w:val="hybridMultilevel"/>
    <w:tmpl w:val="C2F27272"/>
    <w:lvl w:ilvl="0" w:tplc="F7C4E630">
      <w:start w:val="1"/>
      <w:numFmt w:val="decimal"/>
      <w:lvlText w:val="2.22.%1.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B370C1"/>
    <w:multiLevelType w:val="multilevel"/>
    <w:tmpl w:val="B6FC658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</w:rPr>
    </w:lvl>
    <w:lvl w:ilvl="1">
      <w:start w:val="15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2">
    <w:nsid w:val="3DC85277"/>
    <w:multiLevelType w:val="singleLevel"/>
    <w:tmpl w:val="2522E7DC"/>
    <w:lvl w:ilvl="0">
      <w:start w:val="1"/>
      <w:numFmt w:val="decimal"/>
      <w:lvlText w:val="1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3">
    <w:nsid w:val="426F6961"/>
    <w:multiLevelType w:val="singleLevel"/>
    <w:tmpl w:val="2274209A"/>
    <w:lvl w:ilvl="0">
      <w:start w:val="3"/>
      <w:numFmt w:val="decimal"/>
      <w:lvlText w:val="1.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4">
    <w:nsid w:val="454F2AA7"/>
    <w:multiLevelType w:val="hybridMultilevel"/>
    <w:tmpl w:val="EEDE3860"/>
    <w:lvl w:ilvl="0" w:tplc="A76A0E8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847831"/>
    <w:multiLevelType w:val="hybridMultilevel"/>
    <w:tmpl w:val="6924F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AC0FB8"/>
    <w:multiLevelType w:val="singleLevel"/>
    <w:tmpl w:val="B71C2B1A"/>
    <w:lvl w:ilvl="0">
      <w:start w:val="1"/>
      <w:numFmt w:val="decimal"/>
      <w:lvlText w:val="2.16.%1.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7">
    <w:nsid w:val="521838BC"/>
    <w:multiLevelType w:val="hybridMultilevel"/>
    <w:tmpl w:val="6BF2BE52"/>
    <w:lvl w:ilvl="0" w:tplc="D9D668CA">
      <w:start w:val="1"/>
      <w:numFmt w:val="decimal"/>
      <w:lvlText w:val="3.1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173691"/>
    <w:multiLevelType w:val="hybridMultilevel"/>
    <w:tmpl w:val="168E9B20"/>
    <w:lvl w:ilvl="0" w:tplc="D9D668CA">
      <w:start w:val="1"/>
      <w:numFmt w:val="decimal"/>
      <w:lvlText w:val="3.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4D73B3"/>
    <w:multiLevelType w:val="multilevel"/>
    <w:tmpl w:val="EC7AB64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0">
    <w:nsid w:val="584B0B6A"/>
    <w:multiLevelType w:val="singleLevel"/>
    <w:tmpl w:val="F2460924"/>
    <w:lvl w:ilvl="0">
      <w:start w:val="1"/>
      <w:numFmt w:val="decimal"/>
      <w:lvlText w:val="2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31">
    <w:nsid w:val="5886489C"/>
    <w:multiLevelType w:val="hybridMultilevel"/>
    <w:tmpl w:val="A3AED392"/>
    <w:lvl w:ilvl="0" w:tplc="D20E2220">
      <w:start w:val="3"/>
      <w:numFmt w:val="decimal"/>
      <w:lvlText w:val="1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A3366A"/>
    <w:multiLevelType w:val="singleLevel"/>
    <w:tmpl w:val="7142830E"/>
    <w:lvl w:ilvl="0">
      <w:start w:val="1"/>
      <w:numFmt w:val="decimal"/>
      <w:lvlText w:val="2.8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33">
    <w:nsid w:val="678A66A5"/>
    <w:multiLevelType w:val="multilevel"/>
    <w:tmpl w:val="4A0E7CB2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4">
    <w:nsid w:val="6A093AA2"/>
    <w:multiLevelType w:val="multilevel"/>
    <w:tmpl w:val="31D0679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5">
    <w:nsid w:val="6E2D7B4C"/>
    <w:multiLevelType w:val="hybridMultilevel"/>
    <w:tmpl w:val="B27CF506"/>
    <w:lvl w:ilvl="0" w:tplc="D1FE7BA6">
      <w:start w:val="1"/>
      <w:numFmt w:val="decimal"/>
      <w:lvlText w:val="4.7.%1"/>
      <w:lvlJc w:val="left"/>
      <w:pPr>
        <w:tabs>
          <w:tab w:val="num" w:pos="720"/>
        </w:tabs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C070C6"/>
    <w:multiLevelType w:val="singleLevel"/>
    <w:tmpl w:val="906E4DA8"/>
    <w:lvl w:ilvl="0">
      <w:start w:val="1"/>
      <w:numFmt w:val="decimal"/>
      <w:lvlText w:val="2.7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37">
    <w:nsid w:val="76892AD1"/>
    <w:multiLevelType w:val="hybridMultilevel"/>
    <w:tmpl w:val="BC1C363C"/>
    <w:lvl w:ilvl="0" w:tplc="F9387018">
      <w:start w:val="1"/>
      <w:numFmt w:val="decimal"/>
      <w:lvlText w:val="2.20.%1.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985FB1"/>
    <w:multiLevelType w:val="multilevel"/>
    <w:tmpl w:val="9AA4FCC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9">
    <w:nsid w:val="7F634C3B"/>
    <w:multiLevelType w:val="multilevel"/>
    <w:tmpl w:val="A2808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22"/>
  </w:num>
  <w:num w:numId="3">
    <w:abstractNumId w:val="30"/>
  </w:num>
  <w:num w:numId="4">
    <w:abstractNumId w:val="30"/>
    <w:lvlOverride w:ilvl="0">
      <w:lvl w:ilvl="0">
        <w:start w:val="1"/>
        <w:numFmt w:val="decimal"/>
        <w:lvlText w:val="2.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6"/>
  </w:num>
  <w:num w:numId="6">
    <w:abstractNumId w:val="32"/>
  </w:num>
  <w:num w:numId="7">
    <w:abstractNumId w:val="19"/>
  </w:num>
  <w:num w:numId="8">
    <w:abstractNumId w:val="19"/>
    <w:lvlOverride w:ilvl="0">
      <w:lvl w:ilvl="0">
        <w:start w:val="1"/>
        <w:numFmt w:val="decimal"/>
        <w:lvlText w:val="2.13.%1.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26"/>
  </w:num>
  <w:num w:numId="11">
    <w:abstractNumId w:val="4"/>
  </w:num>
  <w:num w:numId="12">
    <w:abstractNumId w:val="7"/>
  </w:num>
  <w:num w:numId="13">
    <w:abstractNumId w:val="13"/>
  </w:num>
  <w:num w:numId="14">
    <w:abstractNumId w:val="24"/>
  </w:num>
  <w:num w:numId="15">
    <w:abstractNumId w:val="11"/>
  </w:num>
  <w:num w:numId="16">
    <w:abstractNumId w:val="8"/>
  </w:num>
  <w:num w:numId="17">
    <w:abstractNumId w:val="5"/>
  </w:num>
  <w:num w:numId="18">
    <w:abstractNumId w:val="10"/>
  </w:num>
  <w:num w:numId="19">
    <w:abstractNumId w:val="39"/>
  </w:num>
  <w:num w:numId="20">
    <w:abstractNumId w:val="21"/>
  </w:num>
  <w:num w:numId="21">
    <w:abstractNumId w:val="18"/>
  </w:num>
  <w:num w:numId="22">
    <w:abstractNumId w:val="12"/>
  </w:num>
  <w:num w:numId="23">
    <w:abstractNumId w:val="37"/>
  </w:num>
  <w:num w:numId="24">
    <w:abstractNumId w:val="20"/>
  </w:num>
  <w:num w:numId="25">
    <w:abstractNumId w:val="27"/>
  </w:num>
  <w:num w:numId="26">
    <w:abstractNumId w:val="16"/>
  </w:num>
  <w:num w:numId="27">
    <w:abstractNumId w:val="1"/>
  </w:num>
  <w:num w:numId="28">
    <w:abstractNumId w:val="3"/>
  </w:num>
  <w:num w:numId="29">
    <w:abstractNumId w:val="35"/>
  </w:num>
  <w:num w:numId="30">
    <w:abstractNumId w:val="31"/>
  </w:num>
  <w:num w:numId="31">
    <w:abstractNumId w:val="34"/>
  </w:num>
  <w:num w:numId="32">
    <w:abstractNumId w:val="38"/>
  </w:num>
  <w:num w:numId="33">
    <w:abstractNumId w:val="33"/>
  </w:num>
  <w:num w:numId="34">
    <w:abstractNumId w:val="29"/>
  </w:num>
  <w:num w:numId="35">
    <w:abstractNumId w:val="23"/>
  </w:num>
  <w:num w:numId="36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hint="default"/>
        </w:rPr>
      </w:lvl>
    </w:lvlOverride>
  </w:num>
  <w:num w:numId="37">
    <w:abstractNumId w:val="6"/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"/>
  </w:num>
  <w:num w:numId="41">
    <w:abstractNumId w:val="28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DF0"/>
    <w:rsid w:val="000542C2"/>
    <w:rsid w:val="0006100B"/>
    <w:rsid w:val="000A2DF0"/>
    <w:rsid w:val="000C37D3"/>
    <w:rsid w:val="00120FDC"/>
    <w:rsid w:val="0012594B"/>
    <w:rsid w:val="001457F1"/>
    <w:rsid w:val="001710A4"/>
    <w:rsid w:val="001E3F0A"/>
    <w:rsid w:val="00246933"/>
    <w:rsid w:val="003105FC"/>
    <w:rsid w:val="003139FF"/>
    <w:rsid w:val="003276BA"/>
    <w:rsid w:val="00344C86"/>
    <w:rsid w:val="0044113A"/>
    <w:rsid w:val="00442ADC"/>
    <w:rsid w:val="00464E30"/>
    <w:rsid w:val="00485A32"/>
    <w:rsid w:val="005633CB"/>
    <w:rsid w:val="005A57BE"/>
    <w:rsid w:val="005A6D5F"/>
    <w:rsid w:val="00636296"/>
    <w:rsid w:val="006575EC"/>
    <w:rsid w:val="0067112C"/>
    <w:rsid w:val="006B3CE0"/>
    <w:rsid w:val="00702A04"/>
    <w:rsid w:val="00704792"/>
    <w:rsid w:val="00722498"/>
    <w:rsid w:val="00794F57"/>
    <w:rsid w:val="007C62CB"/>
    <w:rsid w:val="007E5EF2"/>
    <w:rsid w:val="0080132A"/>
    <w:rsid w:val="00803B91"/>
    <w:rsid w:val="00804824"/>
    <w:rsid w:val="008255A5"/>
    <w:rsid w:val="00836CE4"/>
    <w:rsid w:val="0085035A"/>
    <w:rsid w:val="00887D1E"/>
    <w:rsid w:val="00931A49"/>
    <w:rsid w:val="009371D4"/>
    <w:rsid w:val="009451A7"/>
    <w:rsid w:val="009559A3"/>
    <w:rsid w:val="009C760C"/>
    <w:rsid w:val="00A415D5"/>
    <w:rsid w:val="00A54B22"/>
    <w:rsid w:val="00A54E90"/>
    <w:rsid w:val="00AC5A15"/>
    <w:rsid w:val="00BE263F"/>
    <w:rsid w:val="00C1597D"/>
    <w:rsid w:val="00C65939"/>
    <w:rsid w:val="00C80ACF"/>
    <w:rsid w:val="00C80FAB"/>
    <w:rsid w:val="00D06B36"/>
    <w:rsid w:val="00D17E1F"/>
    <w:rsid w:val="00DC1A7C"/>
    <w:rsid w:val="00DE350E"/>
    <w:rsid w:val="00DF5ED9"/>
    <w:rsid w:val="00E57E25"/>
    <w:rsid w:val="00E62713"/>
    <w:rsid w:val="00EB4E5F"/>
    <w:rsid w:val="00EB7333"/>
    <w:rsid w:val="00EE0409"/>
    <w:rsid w:val="00EF5EA5"/>
    <w:rsid w:val="00F64D03"/>
    <w:rsid w:val="00F86EB3"/>
    <w:rsid w:val="00F9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0A2DF0"/>
    <w:pPr>
      <w:keepNext/>
      <w:widowControl w:val="0"/>
      <w:shd w:val="clear" w:color="auto" w:fill="FFFFFF"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A2DF0"/>
    <w:pPr>
      <w:keepNext/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hAnsi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A2DF0"/>
    <w:pPr>
      <w:keepNext/>
      <w:widowControl w:val="0"/>
      <w:shd w:val="clear" w:color="auto" w:fill="FFFFFF"/>
      <w:spacing w:after="0" w:line="240" w:lineRule="auto"/>
      <w:jc w:val="both"/>
      <w:outlineLvl w:val="2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A2DF0"/>
    <w:pPr>
      <w:keepNext/>
      <w:widowControl w:val="0"/>
      <w:shd w:val="clear" w:color="auto" w:fill="FFFFFF"/>
      <w:spacing w:after="0" w:line="240" w:lineRule="auto"/>
      <w:jc w:val="center"/>
      <w:outlineLvl w:val="3"/>
    </w:pPr>
    <w:rPr>
      <w:rFonts w:ascii="Times New Roman" w:hAnsi="Times New Roman"/>
      <w:b/>
      <w:bCs/>
      <w:color w:val="FF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A2DF0"/>
    <w:pPr>
      <w:keepNext/>
      <w:widowControl w:val="0"/>
      <w:shd w:val="clear" w:color="auto" w:fill="FFFFFF"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A2DF0"/>
    <w:pPr>
      <w:keepNext/>
      <w:widowControl w:val="0"/>
      <w:shd w:val="clear" w:color="auto" w:fill="FFFFFF"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A2DF0"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A2DF0"/>
    <w:pPr>
      <w:keepNext/>
      <w:widowControl w:val="0"/>
      <w:spacing w:after="0" w:line="240" w:lineRule="auto"/>
      <w:outlineLvl w:val="7"/>
    </w:pPr>
    <w:rPr>
      <w:rFonts w:ascii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A2DF0"/>
    <w:pPr>
      <w:keepNext/>
      <w:widowControl w:val="0"/>
      <w:shd w:val="clear" w:color="auto" w:fill="FFFFFF"/>
      <w:spacing w:after="0" w:line="240" w:lineRule="auto"/>
      <w:jc w:val="center"/>
      <w:outlineLvl w:val="8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2DF0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0A2DF0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0A2DF0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0A2DF0"/>
    <w:rPr>
      <w:rFonts w:ascii="Times New Roman" w:hAnsi="Times New Roman" w:cs="Times New Roman"/>
      <w:b/>
      <w:bCs/>
      <w:color w:val="FF0000"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0A2DF0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0A2DF0"/>
    <w:rPr>
      <w:rFonts w:ascii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0A2D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0A2D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0A2DF0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0A2DF0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A2DF0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0A2DF0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0A2DF0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rsid w:val="000A2DF0"/>
    <w:pPr>
      <w:widowControl w:val="0"/>
      <w:shd w:val="clear" w:color="auto" w:fill="FFFFFF"/>
      <w:spacing w:after="0" w:line="240" w:lineRule="auto"/>
      <w:ind w:firstLine="274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A2DF0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rsid w:val="000A2DF0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A2DF0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0A2DF0"/>
    <w:pPr>
      <w:widowControl w:val="0"/>
      <w:shd w:val="clear" w:color="auto" w:fill="FFFFFF"/>
      <w:spacing w:after="0" w:line="240" w:lineRule="auto"/>
      <w:ind w:left="72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A2DF0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33">
    <w:name w:val="Body Text Indent 3"/>
    <w:basedOn w:val="a"/>
    <w:link w:val="34"/>
    <w:uiPriority w:val="99"/>
    <w:rsid w:val="000A2DF0"/>
    <w:pPr>
      <w:widowControl w:val="0"/>
      <w:shd w:val="clear" w:color="auto" w:fill="FFFFFF"/>
      <w:spacing w:after="0" w:line="240" w:lineRule="auto"/>
      <w:ind w:hanging="134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A2DF0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7">
    <w:name w:val="footer"/>
    <w:basedOn w:val="a"/>
    <w:link w:val="a8"/>
    <w:uiPriority w:val="99"/>
    <w:rsid w:val="000A2DF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A2D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0A2DF0"/>
    <w:rPr>
      <w:rFonts w:cs="Times New Roman"/>
    </w:rPr>
  </w:style>
  <w:style w:type="paragraph" w:styleId="aa">
    <w:name w:val="header"/>
    <w:basedOn w:val="a"/>
    <w:link w:val="ab"/>
    <w:uiPriority w:val="99"/>
    <w:rsid w:val="000A2DF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0A2D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0A2DF0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  <w:style w:type="paragraph" w:customStyle="1" w:styleId="Style2">
    <w:name w:val="Style2"/>
    <w:basedOn w:val="a"/>
    <w:rsid w:val="000A2DF0"/>
    <w:pPr>
      <w:widowControl w:val="0"/>
      <w:autoSpaceDE w:val="0"/>
      <w:autoSpaceDN w:val="0"/>
      <w:adjustRightInd w:val="0"/>
      <w:spacing w:after="0" w:line="528" w:lineRule="exact"/>
      <w:ind w:firstLine="432"/>
    </w:pPr>
    <w:rPr>
      <w:rFonts w:ascii="Sylfaen" w:hAnsi="Sylfaen"/>
      <w:sz w:val="24"/>
      <w:szCs w:val="24"/>
      <w:lang w:eastAsia="ru-RU"/>
    </w:rPr>
  </w:style>
  <w:style w:type="paragraph" w:customStyle="1" w:styleId="Style3">
    <w:name w:val="Style3"/>
    <w:basedOn w:val="a"/>
    <w:rsid w:val="000A2DF0"/>
    <w:pPr>
      <w:widowControl w:val="0"/>
      <w:autoSpaceDE w:val="0"/>
      <w:autoSpaceDN w:val="0"/>
      <w:adjustRightInd w:val="0"/>
      <w:spacing w:after="0" w:line="262" w:lineRule="exact"/>
    </w:pPr>
    <w:rPr>
      <w:rFonts w:ascii="Sylfaen" w:hAnsi="Sylfaen"/>
      <w:sz w:val="24"/>
      <w:szCs w:val="24"/>
      <w:lang w:eastAsia="ru-RU"/>
    </w:rPr>
  </w:style>
  <w:style w:type="paragraph" w:customStyle="1" w:styleId="Style4">
    <w:name w:val="Style4"/>
    <w:basedOn w:val="a"/>
    <w:rsid w:val="000A2DF0"/>
    <w:pPr>
      <w:widowControl w:val="0"/>
      <w:autoSpaceDE w:val="0"/>
      <w:autoSpaceDN w:val="0"/>
      <w:adjustRightInd w:val="0"/>
      <w:spacing w:after="0" w:line="262" w:lineRule="exact"/>
      <w:ind w:hanging="518"/>
    </w:pPr>
    <w:rPr>
      <w:rFonts w:ascii="Sylfaen" w:hAnsi="Sylfaen"/>
      <w:sz w:val="24"/>
      <w:szCs w:val="24"/>
      <w:lang w:eastAsia="ru-RU"/>
    </w:rPr>
  </w:style>
  <w:style w:type="paragraph" w:customStyle="1" w:styleId="Style5">
    <w:name w:val="Style5"/>
    <w:basedOn w:val="a"/>
    <w:rsid w:val="000A2DF0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  <w:style w:type="character" w:customStyle="1" w:styleId="FontStyle11">
    <w:name w:val="Font Style11"/>
    <w:rsid w:val="000A2DF0"/>
    <w:rPr>
      <w:rFonts w:ascii="Arial" w:hAnsi="Arial"/>
      <w:b/>
      <w:sz w:val="22"/>
    </w:rPr>
  </w:style>
  <w:style w:type="character" w:customStyle="1" w:styleId="FontStyle12">
    <w:name w:val="Font Style12"/>
    <w:rsid w:val="000A2DF0"/>
    <w:rPr>
      <w:rFonts w:ascii="Arial" w:hAnsi="Arial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A2DF0"/>
    <w:pPr>
      <w:widowControl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A2DF0"/>
    <w:rPr>
      <w:rFonts w:ascii="Tahoma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uiPriority w:val="35"/>
    <w:qFormat/>
    <w:rsid w:val="000A2DF0"/>
    <w:pPr>
      <w:widowControl w:val="0"/>
      <w:spacing w:after="0" w:line="240" w:lineRule="auto"/>
      <w:jc w:val="both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9559A3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BE26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1%82%D0%B5%D0%B3%D0%BE%D1%80%D0%B8%D1%8F:%D0%9C%D0%B0%D1%82%D0%B5%D1%80%D0%B8%D0%B0%D0%BB%D1%8B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E%D0%BC%D0%BF%D0%BE%D0%BD%D0%B5%D0%BD%D1%82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991B-C3D3-4E55-B216-697B8CA1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7473</Words>
  <Characters>42602</Characters>
  <Application>Microsoft Office Word</Application>
  <DocSecurity>0</DocSecurity>
  <Lines>355</Lines>
  <Paragraphs>99</Paragraphs>
  <ScaleCrop>false</ScaleCrop>
  <Company>Microsoft</Company>
  <LinksUpToDate>false</LinksUpToDate>
  <CharactersWithSpaces>49976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Юра</cp:lastModifiedBy>
  <cp:revision>2</cp:revision>
  <dcterms:created xsi:type="dcterms:W3CDTF">2013-02-26T17:15:00Z</dcterms:created>
  <dcterms:modified xsi:type="dcterms:W3CDTF">2013-02-26T17:15:00Z</dcterms:modified>
</cp:coreProperties>
</file>